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3E" w:rsidRPr="00E57D56" w:rsidRDefault="002E6275" w:rsidP="002C4BC5">
      <w:pPr>
        <w:pStyle w:val="Ttulo1"/>
        <w:spacing w:line="288" w:lineRule="auto"/>
        <w:rPr>
          <w:rFonts w:ascii="Calibri" w:hAnsi="Calibri"/>
          <w:color w:val="000000"/>
        </w:rPr>
      </w:pPr>
      <w:r w:rsidRPr="00E57D56">
        <w:rPr>
          <w:rFonts w:ascii="Calibri" w:hAnsi="Calibri"/>
          <w:color w:val="000000"/>
        </w:rPr>
        <w:t>166</w:t>
      </w:r>
      <w:r w:rsidR="0087663E" w:rsidRPr="00E57D56">
        <w:rPr>
          <w:rFonts w:ascii="Calibri" w:hAnsi="Calibri"/>
          <w:color w:val="000000"/>
        </w:rPr>
        <w:t xml:space="preserve"> </w:t>
      </w:r>
      <w:r w:rsidR="00C31BEF" w:rsidRPr="00E57D56">
        <w:rPr>
          <w:rFonts w:ascii="Calibri" w:hAnsi="Calibri"/>
          <w:color w:val="000000"/>
        </w:rPr>
        <w:t xml:space="preserve">ASISTENCIA EN </w:t>
      </w:r>
      <w:r w:rsidR="00800B60" w:rsidRPr="00E57D56">
        <w:rPr>
          <w:rFonts w:ascii="Calibri" w:hAnsi="Calibri"/>
          <w:color w:val="000000"/>
        </w:rPr>
        <w:t>SOFTWARE DE GESTIÓN MUNICIPAL</w:t>
      </w:r>
    </w:p>
    <w:p w:rsidR="0087663E" w:rsidRDefault="0087663E" w:rsidP="002C4BC5">
      <w:pPr>
        <w:spacing w:line="288" w:lineRule="auto"/>
        <w:rPr>
          <w:rFonts w:ascii="Calibri" w:hAnsi="Calibri"/>
          <w:color w:val="000000"/>
          <w:szCs w:val="22"/>
        </w:rPr>
      </w:pPr>
    </w:p>
    <w:p w:rsidR="00F66084" w:rsidRPr="00E57D56" w:rsidRDefault="00F66084" w:rsidP="002C4BC5">
      <w:pPr>
        <w:spacing w:line="288" w:lineRule="auto"/>
        <w:rPr>
          <w:rFonts w:ascii="Calibri" w:hAnsi="Calibri"/>
          <w:color w:val="000000"/>
          <w:szCs w:val="22"/>
        </w:rPr>
      </w:pPr>
    </w:p>
    <w:p w:rsidR="0087663E" w:rsidRPr="00E57D56" w:rsidRDefault="00CE305A" w:rsidP="002C4BC5">
      <w:pPr>
        <w:spacing w:line="288" w:lineRule="auto"/>
        <w:rPr>
          <w:rFonts w:ascii="Calibri" w:hAnsi="Calibri"/>
          <w:b/>
          <w:bCs/>
          <w:color w:val="000000"/>
          <w:szCs w:val="22"/>
        </w:rPr>
      </w:pPr>
      <w:r w:rsidRPr="00E57D56">
        <w:rPr>
          <w:rFonts w:ascii="Calibri" w:hAnsi="Calibri"/>
          <w:b/>
          <w:bCs/>
          <w:color w:val="000000"/>
          <w:szCs w:val="22"/>
        </w:rPr>
        <w:t>1. OBJETO</w:t>
      </w:r>
    </w:p>
    <w:p w:rsidR="008F5486" w:rsidRPr="00E57D56" w:rsidRDefault="008F5486" w:rsidP="002C4BC5">
      <w:pPr>
        <w:spacing w:line="288" w:lineRule="auto"/>
        <w:ind w:left="851" w:hanging="567"/>
        <w:rPr>
          <w:rFonts w:ascii="Calibri" w:hAnsi="Calibri"/>
          <w:color w:val="000000"/>
          <w:szCs w:val="22"/>
        </w:rPr>
      </w:pPr>
    </w:p>
    <w:p w:rsidR="00800B60" w:rsidRPr="00E57D56" w:rsidRDefault="0087663E" w:rsidP="002C4BC5">
      <w:pPr>
        <w:spacing w:line="288" w:lineRule="auto"/>
        <w:ind w:firstLine="426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 xml:space="preserve">Tiene por objeto </w:t>
      </w:r>
      <w:r w:rsidR="00751EDB" w:rsidRPr="00E57D56">
        <w:rPr>
          <w:rFonts w:ascii="Calibri" w:hAnsi="Calibri"/>
          <w:color w:val="000000"/>
          <w:szCs w:val="22"/>
        </w:rPr>
        <w:t xml:space="preserve">suministrar </w:t>
      </w:r>
      <w:r w:rsidR="001E7725" w:rsidRPr="00E57D56">
        <w:rPr>
          <w:rFonts w:ascii="Calibri" w:hAnsi="Calibri"/>
          <w:color w:val="000000"/>
          <w:szCs w:val="22"/>
        </w:rPr>
        <w:t>sop</w:t>
      </w:r>
      <w:r w:rsidR="00FC5214" w:rsidRPr="00E57D56">
        <w:rPr>
          <w:rFonts w:ascii="Calibri" w:hAnsi="Calibri"/>
          <w:color w:val="000000"/>
          <w:szCs w:val="22"/>
        </w:rPr>
        <w:t>orte</w:t>
      </w:r>
      <w:r w:rsidR="00660713" w:rsidRPr="00E57D56">
        <w:rPr>
          <w:rFonts w:ascii="Calibri" w:hAnsi="Calibri"/>
          <w:color w:val="000000"/>
          <w:szCs w:val="22"/>
        </w:rPr>
        <w:t xml:space="preserve"> y</w:t>
      </w:r>
      <w:r w:rsidR="009C2481" w:rsidRPr="00E57D56">
        <w:rPr>
          <w:rFonts w:ascii="Calibri" w:hAnsi="Calibri"/>
          <w:color w:val="000000"/>
          <w:szCs w:val="22"/>
        </w:rPr>
        <w:t xml:space="preserve"> </w:t>
      </w:r>
      <w:r w:rsidR="00FC5214" w:rsidRPr="00E57D56">
        <w:rPr>
          <w:rFonts w:ascii="Calibri" w:hAnsi="Calibri"/>
          <w:color w:val="000000"/>
          <w:szCs w:val="22"/>
        </w:rPr>
        <w:t>asistencia</w:t>
      </w:r>
      <w:r w:rsidR="009C2481" w:rsidRPr="00E57D56">
        <w:rPr>
          <w:rFonts w:ascii="Calibri" w:hAnsi="Calibri"/>
          <w:color w:val="000000"/>
          <w:szCs w:val="22"/>
        </w:rPr>
        <w:t xml:space="preserve"> </w:t>
      </w:r>
      <w:r w:rsidR="00FC5214" w:rsidRPr="00E57D56">
        <w:rPr>
          <w:rFonts w:ascii="Calibri" w:hAnsi="Calibri"/>
          <w:color w:val="000000"/>
          <w:szCs w:val="22"/>
        </w:rPr>
        <w:t xml:space="preserve">en la </w:t>
      </w:r>
      <w:r w:rsidR="00FA4435" w:rsidRPr="00E57D56">
        <w:rPr>
          <w:rFonts w:ascii="Calibri" w:hAnsi="Calibri"/>
          <w:color w:val="000000"/>
          <w:szCs w:val="22"/>
        </w:rPr>
        <w:t>gestión</w:t>
      </w:r>
      <w:r w:rsidR="00FC5214" w:rsidRPr="00E57D56">
        <w:rPr>
          <w:rFonts w:ascii="Calibri" w:hAnsi="Calibri"/>
          <w:color w:val="000000"/>
          <w:szCs w:val="22"/>
        </w:rPr>
        <w:t xml:space="preserve"> </w:t>
      </w:r>
      <w:r w:rsidR="00FA4435" w:rsidRPr="00E57D56">
        <w:rPr>
          <w:rFonts w:ascii="Calibri" w:hAnsi="Calibri"/>
          <w:color w:val="000000"/>
          <w:szCs w:val="22"/>
        </w:rPr>
        <w:t>informática</w:t>
      </w:r>
      <w:r w:rsidR="001E7725" w:rsidRPr="00E57D56">
        <w:rPr>
          <w:rFonts w:ascii="Calibri" w:hAnsi="Calibri"/>
          <w:color w:val="000000"/>
          <w:szCs w:val="22"/>
        </w:rPr>
        <w:t xml:space="preserve"> </w:t>
      </w:r>
      <w:r w:rsidR="009C2481" w:rsidRPr="00E57D56">
        <w:rPr>
          <w:rFonts w:ascii="Calibri" w:hAnsi="Calibri"/>
          <w:color w:val="000000"/>
          <w:szCs w:val="22"/>
        </w:rPr>
        <w:t>básica de los municipios</w:t>
      </w:r>
      <w:r w:rsidR="00751EDB" w:rsidRPr="00E57D56">
        <w:rPr>
          <w:rFonts w:ascii="Calibri" w:hAnsi="Calibri"/>
          <w:color w:val="000000"/>
          <w:szCs w:val="22"/>
        </w:rPr>
        <w:t xml:space="preserve">. </w:t>
      </w:r>
    </w:p>
    <w:p w:rsidR="009C2481" w:rsidRPr="00E57D56" w:rsidRDefault="009C2481" w:rsidP="002C4BC5">
      <w:pPr>
        <w:spacing w:line="288" w:lineRule="auto"/>
        <w:ind w:left="567"/>
        <w:rPr>
          <w:rFonts w:ascii="Calibri" w:hAnsi="Calibri"/>
          <w:color w:val="000000"/>
          <w:szCs w:val="22"/>
        </w:rPr>
      </w:pPr>
    </w:p>
    <w:p w:rsidR="00FC5214" w:rsidRPr="00E57D56" w:rsidRDefault="00FC5214" w:rsidP="002C4BC5">
      <w:pPr>
        <w:spacing w:line="288" w:lineRule="auto"/>
        <w:ind w:firstLine="426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>Esta cobertura se manifiesta en los siguientes aspectos:</w:t>
      </w:r>
    </w:p>
    <w:p w:rsidR="00FC5214" w:rsidRPr="00E57D56" w:rsidRDefault="00FC5214" w:rsidP="002C4BC5">
      <w:pPr>
        <w:spacing w:line="288" w:lineRule="auto"/>
        <w:ind w:left="851" w:hanging="207"/>
        <w:rPr>
          <w:rFonts w:ascii="Calibri" w:hAnsi="Calibri"/>
          <w:color w:val="000000"/>
          <w:szCs w:val="22"/>
        </w:rPr>
      </w:pPr>
    </w:p>
    <w:p w:rsidR="00751EDB" w:rsidRPr="00E57D56" w:rsidRDefault="009C2481" w:rsidP="002C4BC5">
      <w:pPr>
        <w:numPr>
          <w:ilvl w:val="0"/>
          <w:numId w:val="6"/>
        </w:numPr>
        <w:spacing w:line="288" w:lineRule="auto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 xml:space="preserve">Suministro de </w:t>
      </w:r>
      <w:r w:rsidR="002E6275" w:rsidRPr="00E57D56">
        <w:rPr>
          <w:rFonts w:ascii="Calibri" w:hAnsi="Calibri"/>
          <w:color w:val="000000"/>
          <w:szCs w:val="22"/>
        </w:rPr>
        <w:t>a</w:t>
      </w:r>
      <w:r w:rsidR="001E7725" w:rsidRPr="00E57D56">
        <w:rPr>
          <w:rFonts w:ascii="Calibri" w:hAnsi="Calibri"/>
          <w:color w:val="000000"/>
          <w:szCs w:val="22"/>
        </w:rPr>
        <w:t xml:space="preserve">plicaciones de </w:t>
      </w:r>
      <w:r w:rsidR="00FA4435" w:rsidRPr="00E57D56">
        <w:rPr>
          <w:rFonts w:ascii="Calibri" w:hAnsi="Calibri"/>
          <w:color w:val="000000"/>
          <w:szCs w:val="22"/>
        </w:rPr>
        <w:t>gestión</w:t>
      </w:r>
      <w:r w:rsidR="001E7725" w:rsidRPr="00E57D56">
        <w:rPr>
          <w:rFonts w:ascii="Calibri" w:hAnsi="Calibri"/>
          <w:color w:val="000000"/>
          <w:szCs w:val="22"/>
        </w:rPr>
        <w:t xml:space="preserve"> </w:t>
      </w:r>
      <w:r w:rsidR="001946A7" w:rsidRPr="00E57D56">
        <w:rPr>
          <w:rFonts w:ascii="Calibri" w:hAnsi="Calibri"/>
          <w:color w:val="000000"/>
          <w:szCs w:val="22"/>
        </w:rPr>
        <w:t>básica</w:t>
      </w:r>
      <w:r w:rsidRPr="00E57D56">
        <w:rPr>
          <w:rFonts w:ascii="Calibri" w:hAnsi="Calibri"/>
          <w:color w:val="000000"/>
          <w:szCs w:val="22"/>
        </w:rPr>
        <w:t xml:space="preserve"> </w:t>
      </w:r>
      <w:r w:rsidR="001E7725" w:rsidRPr="00E57D56">
        <w:rPr>
          <w:rFonts w:ascii="Calibri" w:hAnsi="Calibri"/>
          <w:color w:val="000000"/>
          <w:szCs w:val="22"/>
        </w:rPr>
        <w:t>municipal</w:t>
      </w:r>
      <w:r w:rsidR="00A3118E" w:rsidRPr="00E57D56">
        <w:rPr>
          <w:rFonts w:ascii="Calibri" w:hAnsi="Calibri"/>
          <w:color w:val="000000"/>
          <w:szCs w:val="22"/>
        </w:rPr>
        <w:t xml:space="preserve"> y su mantenimiento anual</w:t>
      </w:r>
      <w:r w:rsidR="00632879" w:rsidRPr="00632879">
        <w:rPr>
          <w:rFonts w:ascii="Calibri" w:hAnsi="Calibri"/>
          <w:color w:val="000000"/>
          <w:szCs w:val="22"/>
        </w:rPr>
        <w:t>, así como el soporte y asistencia técnica en su uso y explotación</w:t>
      </w:r>
      <w:r w:rsidR="001E7725" w:rsidRPr="00E57D56">
        <w:rPr>
          <w:rFonts w:ascii="Calibri" w:hAnsi="Calibri"/>
          <w:color w:val="000000"/>
          <w:szCs w:val="22"/>
        </w:rPr>
        <w:t>:</w:t>
      </w:r>
    </w:p>
    <w:p w:rsidR="00CE305A" w:rsidRPr="00E57D56" w:rsidRDefault="00CE305A" w:rsidP="002C4BC5">
      <w:pPr>
        <w:spacing w:line="288" w:lineRule="auto"/>
        <w:ind w:left="284"/>
        <w:rPr>
          <w:rFonts w:ascii="Calibri" w:hAnsi="Calibri"/>
          <w:color w:val="000000"/>
          <w:szCs w:val="22"/>
        </w:rPr>
      </w:pPr>
    </w:p>
    <w:p w:rsidR="00E5035D" w:rsidRPr="00D67A54" w:rsidRDefault="00E5035D" w:rsidP="002C4BC5">
      <w:pPr>
        <w:numPr>
          <w:ilvl w:val="0"/>
          <w:numId w:val="19"/>
        </w:numPr>
        <w:spacing w:line="288" w:lineRule="auto"/>
        <w:rPr>
          <w:rFonts w:ascii="Calibri" w:hAnsi="Calibri"/>
          <w:color w:val="000000"/>
          <w:szCs w:val="22"/>
        </w:rPr>
      </w:pPr>
      <w:r w:rsidRPr="00D67A54">
        <w:rPr>
          <w:rFonts w:ascii="Calibri" w:hAnsi="Calibri"/>
          <w:color w:val="000000"/>
          <w:szCs w:val="22"/>
        </w:rPr>
        <w:t>Gestión propiamente municipal:</w:t>
      </w:r>
    </w:p>
    <w:p w:rsidR="00E5035D" w:rsidRPr="00D67A54" w:rsidRDefault="00E5035D" w:rsidP="002C4BC5">
      <w:pPr>
        <w:numPr>
          <w:ilvl w:val="1"/>
          <w:numId w:val="21"/>
        </w:numPr>
        <w:tabs>
          <w:tab w:val="clear" w:pos="1440"/>
        </w:tabs>
        <w:spacing w:line="288" w:lineRule="auto"/>
        <w:ind w:left="1418" w:hanging="283"/>
        <w:rPr>
          <w:rFonts w:ascii="Calibri" w:hAnsi="Calibri"/>
          <w:color w:val="000000"/>
          <w:szCs w:val="22"/>
        </w:rPr>
      </w:pPr>
      <w:r w:rsidRPr="00D67A54">
        <w:rPr>
          <w:rFonts w:ascii="Calibri" w:hAnsi="Calibri"/>
          <w:color w:val="000000"/>
          <w:szCs w:val="22"/>
        </w:rPr>
        <w:t>Padrón de Habitantes, Terceros y Territorio.</w:t>
      </w:r>
    </w:p>
    <w:p w:rsidR="00E5035D" w:rsidRPr="00D67A54" w:rsidRDefault="00E5035D" w:rsidP="002C4BC5">
      <w:pPr>
        <w:numPr>
          <w:ilvl w:val="1"/>
          <w:numId w:val="21"/>
        </w:numPr>
        <w:tabs>
          <w:tab w:val="clear" w:pos="1440"/>
        </w:tabs>
        <w:spacing w:line="288" w:lineRule="auto"/>
        <w:ind w:left="1418" w:hanging="283"/>
        <w:rPr>
          <w:rFonts w:ascii="Calibri" w:hAnsi="Calibri"/>
          <w:color w:val="000000"/>
          <w:szCs w:val="22"/>
        </w:rPr>
      </w:pPr>
      <w:r w:rsidRPr="00D67A54">
        <w:rPr>
          <w:rFonts w:ascii="Calibri" w:hAnsi="Calibri"/>
          <w:color w:val="000000"/>
          <w:szCs w:val="22"/>
        </w:rPr>
        <w:t>Gestión de Tributos e Ingresos Públicos.</w:t>
      </w:r>
    </w:p>
    <w:p w:rsidR="00E5035D" w:rsidRPr="00D67A54" w:rsidRDefault="00E5035D" w:rsidP="002C4BC5">
      <w:pPr>
        <w:numPr>
          <w:ilvl w:val="1"/>
          <w:numId w:val="21"/>
        </w:numPr>
        <w:tabs>
          <w:tab w:val="clear" w:pos="1440"/>
        </w:tabs>
        <w:spacing w:line="288" w:lineRule="auto"/>
        <w:ind w:left="1418" w:hanging="283"/>
        <w:rPr>
          <w:rFonts w:ascii="Calibri" w:hAnsi="Calibri"/>
          <w:color w:val="000000"/>
          <w:szCs w:val="22"/>
        </w:rPr>
      </w:pPr>
      <w:r w:rsidRPr="00D67A54">
        <w:rPr>
          <w:rFonts w:ascii="Calibri" w:hAnsi="Calibri"/>
          <w:color w:val="000000"/>
          <w:szCs w:val="22"/>
        </w:rPr>
        <w:t>Gestión de registro de entrada y salida.</w:t>
      </w:r>
    </w:p>
    <w:p w:rsidR="009C2481" w:rsidRPr="00D67A54" w:rsidRDefault="001946A7" w:rsidP="002C4BC5">
      <w:pPr>
        <w:numPr>
          <w:ilvl w:val="0"/>
          <w:numId w:val="19"/>
        </w:numPr>
        <w:spacing w:line="288" w:lineRule="auto"/>
        <w:jc w:val="left"/>
        <w:rPr>
          <w:rFonts w:ascii="Calibri" w:hAnsi="Calibri" w:cs="Arial"/>
          <w:color w:val="000000"/>
          <w:szCs w:val="22"/>
        </w:rPr>
      </w:pPr>
      <w:r w:rsidRPr="00D67A54">
        <w:rPr>
          <w:rFonts w:ascii="Calibri" w:hAnsi="Calibri"/>
          <w:color w:val="000000"/>
          <w:szCs w:val="22"/>
        </w:rPr>
        <w:t>Gestión</w:t>
      </w:r>
      <w:r w:rsidR="000636DF" w:rsidRPr="00D67A54">
        <w:rPr>
          <w:rFonts w:ascii="Calibri" w:hAnsi="Calibri"/>
          <w:color w:val="000000"/>
          <w:szCs w:val="22"/>
        </w:rPr>
        <w:t xml:space="preserve"> económica (SICAL</w:t>
      </w:r>
      <w:r w:rsidR="009C2481" w:rsidRPr="00D67A54">
        <w:rPr>
          <w:rFonts w:ascii="Calibri" w:hAnsi="Calibri"/>
          <w:color w:val="000000"/>
          <w:szCs w:val="22"/>
        </w:rPr>
        <w:t>)</w:t>
      </w:r>
    </w:p>
    <w:p w:rsidR="00E5035D" w:rsidRPr="00D67A54" w:rsidRDefault="00632879" w:rsidP="002C4BC5">
      <w:pPr>
        <w:numPr>
          <w:ilvl w:val="0"/>
          <w:numId w:val="19"/>
        </w:numPr>
        <w:spacing w:line="288" w:lineRule="auto"/>
        <w:rPr>
          <w:rFonts w:ascii="Calibri" w:hAnsi="Calibri"/>
          <w:color w:val="000000"/>
          <w:szCs w:val="22"/>
        </w:rPr>
      </w:pPr>
      <w:r w:rsidRPr="00D67A54">
        <w:rPr>
          <w:rFonts w:ascii="Calibri" w:hAnsi="Calibri"/>
          <w:color w:val="000000"/>
          <w:szCs w:val="22"/>
        </w:rPr>
        <w:t>Gestión Policía Local</w:t>
      </w:r>
      <w:r w:rsidR="000E0BA0" w:rsidRPr="00D67A54">
        <w:rPr>
          <w:rFonts w:ascii="Calibri" w:hAnsi="Calibri"/>
          <w:color w:val="000000"/>
          <w:szCs w:val="22"/>
        </w:rPr>
        <w:t>.</w:t>
      </w:r>
      <w:r w:rsidR="00E5035D" w:rsidRPr="00D67A54">
        <w:t xml:space="preserve"> </w:t>
      </w:r>
    </w:p>
    <w:p w:rsidR="00800B60" w:rsidRPr="00E57D56" w:rsidRDefault="00800B60" w:rsidP="002C4BC5">
      <w:pPr>
        <w:spacing w:line="288" w:lineRule="auto"/>
        <w:rPr>
          <w:rFonts w:ascii="Calibri" w:hAnsi="Calibri"/>
          <w:color w:val="000000"/>
          <w:szCs w:val="22"/>
        </w:rPr>
      </w:pPr>
    </w:p>
    <w:p w:rsidR="0087663E" w:rsidRPr="00E57D56" w:rsidRDefault="00800B60" w:rsidP="002C4BC5">
      <w:pPr>
        <w:spacing w:line="288" w:lineRule="auto"/>
        <w:ind w:firstLine="426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>La modali</w:t>
      </w:r>
      <w:r w:rsidR="008235FE" w:rsidRPr="00E57D56">
        <w:rPr>
          <w:rFonts w:ascii="Calibri" w:hAnsi="Calibri"/>
          <w:color w:val="000000"/>
          <w:szCs w:val="22"/>
        </w:rPr>
        <w:t>dad de instalación</w:t>
      </w:r>
      <w:r w:rsidRPr="00E57D56">
        <w:rPr>
          <w:rFonts w:ascii="Calibri" w:hAnsi="Calibri"/>
          <w:color w:val="000000"/>
          <w:szCs w:val="22"/>
        </w:rPr>
        <w:t xml:space="preserve"> de las citadas aplicaciones será </w:t>
      </w:r>
      <w:r w:rsidR="008235FE" w:rsidRPr="00E57D56">
        <w:rPr>
          <w:rFonts w:ascii="Calibri" w:hAnsi="Calibri"/>
          <w:color w:val="000000"/>
          <w:szCs w:val="22"/>
        </w:rPr>
        <w:t>progresivamente en modo c</w:t>
      </w:r>
      <w:r w:rsidRPr="00E57D56">
        <w:rPr>
          <w:rFonts w:ascii="Calibri" w:hAnsi="Calibri"/>
          <w:color w:val="000000"/>
          <w:szCs w:val="22"/>
        </w:rPr>
        <w:t>entralizad</w:t>
      </w:r>
      <w:r w:rsidR="008235FE" w:rsidRPr="00E57D56">
        <w:rPr>
          <w:rFonts w:ascii="Calibri" w:hAnsi="Calibri"/>
          <w:color w:val="000000"/>
          <w:szCs w:val="22"/>
        </w:rPr>
        <w:t xml:space="preserve">o </w:t>
      </w:r>
      <w:r w:rsidRPr="00E57D56">
        <w:rPr>
          <w:rFonts w:ascii="Calibri" w:hAnsi="Calibri"/>
          <w:color w:val="000000"/>
          <w:szCs w:val="22"/>
        </w:rPr>
        <w:t>en lo</w:t>
      </w:r>
      <w:r w:rsidR="00544056" w:rsidRPr="00E57D56">
        <w:rPr>
          <w:rFonts w:ascii="Calibri" w:hAnsi="Calibri"/>
          <w:color w:val="000000"/>
          <w:szCs w:val="22"/>
        </w:rPr>
        <w:t>s</w:t>
      </w:r>
      <w:r w:rsidRPr="00E57D56">
        <w:rPr>
          <w:rFonts w:ascii="Calibri" w:hAnsi="Calibri"/>
          <w:color w:val="000000"/>
          <w:szCs w:val="22"/>
        </w:rPr>
        <w:t xml:space="preserve"> servidores de Diputación y accesible a través de la red de datos </w:t>
      </w:r>
      <w:proofErr w:type="spellStart"/>
      <w:r w:rsidRPr="00E57D56">
        <w:rPr>
          <w:rFonts w:ascii="Calibri" w:hAnsi="Calibri"/>
          <w:color w:val="000000"/>
          <w:szCs w:val="22"/>
        </w:rPr>
        <w:t>Mulhacén</w:t>
      </w:r>
      <w:proofErr w:type="spellEnd"/>
      <w:r w:rsidRPr="00E57D56">
        <w:rPr>
          <w:rFonts w:ascii="Calibri" w:hAnsi="Calibri"/>
          <w:color w:val="000000"/>
          <w:szCs w:val="22"/>
        </w:rPr>
        <w:t xml:space="preserve"> que esta Corporación pone a disposición de los ayuntamientos de la provincia a </w:t>
      </w:r>
      <w:r w:rsidR="001946A7" w:rsidRPr="00E57D56">
        <w:rPr>
          <w:rFonts w:ascii="Calibri" w:hAnsi="Calibri"/>
          <w:color w:val="000000"/>
          <w:szCs w:val="22"/>
        </w:rPr>
        <w:t>través</w:t>
      </w:r>
      <w:r w:rsidRPr="00E57D56">
        <w:rPr>
          <w:rFonts w:ascii="Calibri" w:hAnsi="Calibri"/>
          <w:color w:val="000000"/>
          <w:szCs w:val="22"/>
        </w:rPr>
        <w:t xml:space="preserve"> del programa 163 de concertación. </w:t>
      </w:r>
    </w:p>
    <w:p w:rsidR="008235FE" w:rsidRPr="00E57D56" w:rsidRDefault="008235FE" w:rsidP="002C4BC5">
      <w:pPr>
        <w:spacing w:line="288" w:lineRule="auto"/>
        <w:ind w:left="644"/>
        <w:rPr>
          <w:rFonts w:ascii="Calibri" w:hAnsi="Calibri"/>
          <w:color w:val="000000"/>
          <w:szCs w:val="22"/>
        </w:rPr>
      </w:pPr>
    </w:p>
    <w:p w:rsidR="0087663E" w:rsidRPr="00E57D56" w:rsidRDefault="0087663E" w:rsidP="002C4BC5">
      <w:pPr>
        <w:spacing w:line="288" w:lineRule="auto"/>
        <w:rPr>
          <w:rFonts w:ascii="Calibri" w:hAnsi="Calibri"/>
          <w:b/>
          <w:bCs/>
          <w:color w:val="000000"/>
          <w:szCs w:val="22"/>
        </w:rPr>
      </w:pPr>
      <w:r w:rsidRPr="00E57D56">
        <w:rPr>
          <w:rFonts w:ascii="Calibri" w:hAnsi="Calibri"/>
          <w:b/>
          <w:bCs/>
          <w:color w:val="000000"/>
          <w:szCs w:val="22"/>
        </w:rPr>
        <w:t xml:space="preserve">2. </w:t>
      </w:r>
      <w:r w:rsidR="002E6275" w:rsidRPr="00E57D56">
        <w:rPr>
          <w:rFonts w:ascii="Calibri" w:hAnsi="Calibri"/>
          <w:b/>
          <w:bCs/>
          <w:color w:val="000000"/>
          <w:szCs w:val="22"/>
        </w:rPr>
        <w:t>DESTINATARIOS</w:t>
      </w:r>
    </w:p>
    <w:p w:rsidR="0087663E" w:rsidRPr="00E57D56" w:rsidRDefault="0087663E" w:rsidP="002C4BC5">
      <w:pPr>
        <w:spacing w:line="288" w:lineRule="auto"/>
        <w:rPr>
          <w:rFonts w:ascii="Calibri" w:hAnsi="Calibri"/>
          <w:color w:val="000000"/>
          <w:szCs w:val="22"/>
        </w:rPr>
      </w:pPr>
    </w:p>
    <w:p w:rsidR="0087663E" w:rsidRPr="00E57D56" w:rsidRDefault="00C33CAF" w:rsidP="002C4BC5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>Municipios y entidades locales autónomas.</w:t>
      </w:r>
    </w:p>
    <w:p w:rsidR="006E44BE" w:rsidRPr="00E57D56" w:rsidRDefault="006E44BE" w:rsidP="002C4BC5">
      <w:pPr>
        <w:spacing w:line="288" w:lineRule="auto"/>
        <w:rPr>
          <w:rFonts w:ascii="Calibri" w:hAnsi="Calibri"/>
          <w:color w:val="000000"/>
          <w:szCs w:val="22"/>
        </w:rPr>
      </w:pPr>
    </w:p>
    <w:p w:rsidR="0087663E" w:rsidRPr="00E57D56" w:rsidRDefault="0087663E" w:rsidP="002C4BC5">
      <w:pPr>
        <w:pStyle w:val="Ttulo2"/>
        <w:spacing w:line="288" w:lineRule="auto"/>
        <w:rPr>
          <w:rFonts w:ascii="Calibri" w:hAnsi="Calibri"/>
          <w:color w:val="000000"/>
          <w:sz w:val="22"/>
          <w:szCs w:val="22"/>
        </w:rPr>
      </w:pPr>
      <w:r w:rsidRPr="00E57D56">
        <w:rPr>
          <w:rFonts w:ascii="Calibri" w:hAnsi="Calibri"/>
          <w:color w:val="000000"/>
          <w:sz w:val="22"/>
          <w:szCs w:val="22"/>
        </w:rPr>
        <w:t>3. COMPROMISOS A ASUMIR POR LOS AYUNTAMIENTOS</w:t>
      </w:r>
    </w:p>
    <w:p w:rsidR="0087663E" w:rsidRPr="00E57D56" w:rsidRDefault="0087663E" w:rsidP="002C4BC5">
      <w:pPr>
        <w:spacing w:line="288" w:lineRule="auto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ab/>
      </w:r>
    </w:p>
    <w:p w:rsidR="00275059" w:rsidRPr="00E57D56" w:rsidRDefault="00275059" w:rsidP="002C4BC5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 xml:space="preserve">Los compromisos que deben asumir los municipios </w:t>
      </w:r>
      <w:r w:rsidR="00FA4435" w:rsidRPr="00E57D56">
        <w:rPr>
          <w:rFonts w:ascii="Calibri" w:hAnsi="Calibri"/>
          <w:color w:val="000000"/>
          <w:szCs w:val="22"/>
        </w:rPr>
        <w:t>serán</w:t>
      </w:r>
      <w:r w:rsidRPr="00E57D56">
        <w:rPr>
          <w:rFonts w:ascii="Calibri" w:hAnsi="Calibri"/>
          <w:color w:val="000000"/>
          <w:szCs w:val="22"/>
        </w:rPr>
        <w:t>:</w:t>
      </w:r>
    </w:p>
    <w:p w:rsidR="00275059" w:rsidRPr="00E57D56" w:rsidRDefault="00275059" w:rsidP="002C4BC5">
      <w:pPr>
        <w:pStyle w:val="Sangra2detindependiente"/>
        <w:spacing w:line="288" w:lineRule="auto"/>
        <w:rPr>
          <w:rFonts w:ascii="Calibri" w:hAnsi="Calibri"/>
          <w:color w:val="000000"/>
          <w:szCs w:val="22"/>
        </w:rPr>
      </w:pPr>
    </w:p>
    <w:p w:rsidR="00275059" w:rsidRPr="00E57D56" w:rsidRDefault="00275059" w:rsidP="002C4BC5">
      <w:pPr>
        <w:pStyle w:val="Sangra2detindependiente"/>
        <w:numPr>
          <w:ilvl w:val="0"/>
          <w:numId w:val="7"/>
        </w:numPr>
        <w:tabs>
          <w:tab w:val="clear" w:pos="1146"/>
        </w:tabs>
        <w:spacing w:line="288" w:lineRule="auto"/>
        <w:ind w:left="709" w:hanging="218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 xml:space="preserve">Permitir </w:t>
      </w:r>
      <w:r w:rsidR="00AC64AC" w:rsidRPr="00E57D56">
        <w:rPr>
          <w:rFonts w:ascii="Calibri" w:hAnsi="Calibri"/>
          <w:color w:val="000000"/>
          <w:szCs w:val="22"/>
        </w:rPr>
        <w:t xml:space="preserve">al personal de </w:t>
      </w:r>
      <w:r w:rsidR="00D43731" w:rsidRPr="00E57D56">
        <w:rPr>
          <w:rFonts w:ascii="Calibri" w:hAnsi="Calibri"/>
          <w:color w:val="000000"/>
          <w:szCs w:val="22"/>
        </w:rPr>
        <w:t>Diputación</w:t>
      </w:r>
      <w:r w:rsidR="00AC64AC" w:rsidRPr="00E57D56">
        <w:rPr>
          <w:rFonts w:ascii="Calibri" w:hAnsi="Calibri"/>
          <w:color w:val="000000"/>
          <w:szCs w:val="22"/>
        </w:rPr>
        <w:t xml:space="preserve"> el acceso y la operación de sus equipos y datos para las tareas propias del servicio que le prestamos bajo las garantías propias de privacidad y confidencialidad</w:t>
      </w:r>
      <w:r w:rsidR="001A775A" w:rsidRPr="00E57D56">
        <w:rPr>
          <w:rFonts w:ascii="Calibri" w:hAnsi="Calibri"/>
          <w:color w:val="000000"/>
          <w:szCs w:val="22"/>
        </w:rPr>
        <w:t>.</w:t>
      </w:r>
    </w:p>
    <w:p w:rsidR="00275059" w:rsidRPr="00E57D56" w:rsidRDefault="00932CAC" w:rsidP="002C4BC5">
      <w:pPr>
        <w:pStyle w:val="Sangra2detindependiente"/>
        <w:numPr>
          <w:ilvl w:val="0"/>
          <w:numId w:val="7"/>
        </w:numPr>
        <w:tabs>
          <w:tab w:val="clear" w:pos="1146"/>
        </w:tabs>
        <w:spacing w:line="288" w:lineRule="auto"/>
        <w:ind w:left="709" w:hanging="218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 xml:space="preserve">Facilitar </w:t>
      </w:r>
      <w:r w:rsidR="00275059" w:rsidRPr="00E57D56">
        <w:rPr>
          <w:rFonts w:ascii="Calibri" w:hAnsi="Calibri"/>
          <w:color w:val="000000"/>
          <w:szCs w:val="22"/>
        </w:rPr>
        <w:t xml:space="preserve">al personal </w:t>
      </w:r>
      <w:r w:rsidRPr="00E57D56">
        <w:rPr>
          <w:rFonts w:ascii="Calibri" w:hAnsi="Calibri"/>
          <w:color w:val="000000"/>
          <w:szCs w:val="22"/>
        </w:rPr>
        <w:t xml:space="preserve">del ayuntamiento </w:t>
      </w:r>
      <w:r w:rsidR="00275059" w:rsidRPr="00E57D56">
        <w:rPr>
          <w:rFonts w:ascii="Calibri" w:hAnsi="Calibri"/>
          <w:color w:val="000000"/>
          <w:szCs w:val="22"/>
        </w:rPr>
        <w:t>su formación</w:t>
      </w:r>
      <w:r w:rsidRPr="00E57D56">
        <w:rPr>
          <w:rFonts w:ascii="Calibri" w:hAnsi="Calibri"/>
          <w:color w:val="000000"/>
          <w:szCs w:val="22"/>
        </w:rPr>
        <w:t xml:space="preserve"> en los nuevos productos y servicios a utilizar.</w:t>
      </w:r>
    </w:p>
    <w:p w:rsidR="00275059" w:rsidRPr="00E57D56" w:rsidRDefault="00275059" w:rsidP="002C4BC5">
      <w:pPr>
        <w:pStyle w:val="Sangra2detindependiente"/>
        <w:numPr>
          <w:ilvl w:val="0"/>
          <w:numId w:val="7"/>
        </w:numPr>
        <w:tabs>
          <w:tab w:val="clear" w:pos="1146"/>
        </w:tabs>
        <w:spacing w:line="288" w:lineRule="auto"/>
        <w:ind w:left="709" w:hanging="218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>Colaborar en las tareas propias de</w:t>
      </w:r>
      <w:r w:rsidR="00AC64AC" w:rsidRPr="00E57D56">
        <w:rPr>
          <w:rFonts w:ascii="Calibri" w:hAnsi="Calibri"/>
          <w:color w:val="000000"/>
          <w:szCs w:val="22"/>
        </w:rPr>
        <w:t xml:space="preserve">l proceso como </w:t>
      </w:r>
      <w:r w:rsidR="00FA4435" w:rsidRPr="00E57D56">
        <w:rPr>
          <w:rFonts w:ascii="Calibri" w:hAnsi="Calibri"/>
          <w:color w:val="000000"/>
          <w:szCs w:val="22"/>
        </w:rPr>
        <w:t>migraciones</w:t>
      </w:r>
      <w:r w:rsidRPr="00E57D56">
        <w:rPr>
          <w:rFonts w:ascii="Calibri" w:hAnsi="Calibri"/>
          <w:color w:val="000000"/>
          <w:szCs w:val="22"/>
        </w:rPr>
        <w:t xml:space="preserve"> de datos</w:t>
      </w:r>
      <w:r w:rsidR="00AC64AC" w:rsidRPr="00E57D56">
        <w:rPr>
          <w:rFonts w:ascii="Calibri" w:hAnsi="Calibri"/>
          <w:color w:val="000000"/>
          <w:szCs w:val="22"/>
        </w:rPr>
        <w:t xml:space="preserve">, </w:t>
      </w:r>
      <w:r w:rsidR="00FA4435" w:rsidRPr="00E57D56">
        <w:rPr>
          <w:rFonts w:ascii="Calibri" w:hAnsi="Calibri"/>
          <w:color w:val="000000"/>
          <w:szCs w:val="22"/>
        </w:rPr>
        <w:t>actualización</w:t>
      </w:r>
      <w:r w:rsidR="00AC64AC" w:rsidRPr="00E57D56">
        <w:rPr>
          <w:rFonts w:ascii="Calibri" w:hAnsi="Calibri"/>
          <w:color w:val="000000"/>
          <w:szCs w:val="22"/>
        </w:rPr>
        <w:t xml:space="preserve"> de versiones, traslado de equipos a Diputación.</w:t>
      </w:r>
    </w:p>
    <w:p w:rsidR="00275059" w:rsidRPr="00E57D56" w:rsidRDefault="00742649" w:rsidP="002C4BC5">
      <w:pPr>
        <w:pStyle w:val="Sangra2detindependiente"/>
        <w:numPr>
          <w:ilvl w:val="0"/>
          <w:numId w:val="7"/>
        </w:numPr>
        <w:tabs>
          <w:tab w:val="clear" w:pos="1146"/>
        </w:tabs>
        <w:spacing w:line="288" w:lineRule="auto"/>
        <w:ind w:left="709" w:hanging="218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>Se responsabilizará</w:t>
      </w:r>
      <w:r w:rsidR="00275059" w:rsidRPr="00E57D56">
        <w:rPr>
          <w:rFonts w:ascii="Calibri" w:hAnsi="Calibri"/>
          <w:color w:val="000000"/>
          <w:szCs w:val="22"/>
        </w:rPr>
        <w:t xml:space="preserve">n de mantener correctamente al </w:t>
      </w:r>
      <w:r w:rsidR="00FA4435" w:rsidRPr="00E57D56">
        <w:rPr>
          <w:rFonts w:ascii="Calibri" w:hAnsi="Calibri"/>
          <w:color w:val="000000"/>
          <w:szCs w:val="22"/>
        </w:rPr>
        <w:t>día</w:t>
      </w:r>
      <w:r w:rsidR="00275059" w:rsidRPr="00E57D56">
        <w:rPr>
          <w:rFonts w:ascii="Calibri" w:hAnsi="Calibri"/>
          <w:color w:val="000000"/>
          <w:szCs w:val="22"/>
        </w:rPr>
        <w:t xml:space="preserve"> la configuración de los equipos </w:t>
      </w:r>
      <w:r w:rsidR="00AC64AC" w:rsidRPr="00E57D56">
        <w:rPr>
          <w:rFonts w:ascii="Calibri" w:hAnsi="Calibri"/>
          <w:color w:val="000000"/>
          <w:szCs w:val="22"/>
        </w:rPr>
        <w:t xml:space="preserve">que operen las aplicaciones de </w:t>
      </w:r>
      <w:r w:rsidR="00FA4435" w:rsidRPr="00E57D56">
        <w:rPr>
          <w:rFonts w:ascii="Calibri" w:hAnsi="Calibri"/>
          <w:color w:val="000000"/>
          <w:szCs w:val="22"/>
        </w:rPr>
        <w:t>gestión</w:t>
      </w:r>
      <w:r w:rsidR="00AC64AC" w:rsidRPr="00E57D56">
        <w:rPr>
          <w:rFonts w:ascii="Calibri" w:hAnsi="Calibri"/>
          <w:color w:val="000000"/>
          <w:szCs w:val="22"/>
        </w:rPr>
        <w:t xml:space="preserve"> municipal</w:t>
      </w:r>
      <w:r w:rsidR="007C5695" w:rsidRPr="00E57D56">
        <w:rPr>
          <w:rFonts w:ascii="Calibri" w:hAnsi="Calibri"/>
          <w:color w:val="000000"/>
          <w:szCs w:val="22"/>
        </w:rPr>
        <w:t xml:space="preserve">, no realizando cambios en los mismos que puedan alterar el buen funcionamiento de las aplicaciones de </w:t>
      </w:r>
      <w:r w:rsidR="00FA4435" w:rsidRPr="00E57D56">
        <w:rPr>
          <w:rFonts w:ascii="Calibri" w:hAnsi="Calibri"/>
          <w:color w:val="000000"/>
          <w:szCs w:val="22"/>
        </w:rPr>
        <w:t>gestión</w:t>
      </w:r>
      <w:r w:rsidR="007C5695" w:rsidRPr="00E57D56">
        <w:rPr>
          <w:rFonts w:ascii="Calibri" w:hAnsi="Calibri"/>
          <w:color w:val="000000"/>
          <w:szCs w:val="22"/>
        </w:rPr>
        <w:t xml:space="preserve"> </w:t>
      </w:r>
      <w:r w:rsidR="00FA4435" w:rsidRPr="00E57D56">
        <w:rPr>
          <w:rFonts w:ascii="Calibri" w:hAnsi="Calibri"/>
          <w:color w:val="000000"/>
          <w:szCs w:val="22"/>
        </w:rPr>
        <w:t>municipal</w:t>
      </w:r>
      <w:r w:rsidR="00275059" w:rsidRPr="00E57D56">
        <w:rPr>
          <w:rFonts w:ascii="Calibri" w:hAnsi="Calibri"/>
          <w:color w:val="000000"/>
          <w:szCs w:val="22"/>
        </w:rPr>
        <w:t>.</w:t>
      </w:r>
    </w:p>
    <w:p w:rsidR="00BF7E1B" w:rsidRPr="00E57D56" w:rsidRDefault="00BF7E1B" w:rsidP="002C4BC5">
      <w:pPr>
        <w:pStyle w:val="Sangra2detindependiente"/>
        <w:numPr>
          <w:ilvl w:val="0"/>
          <w:numId w:val="7"/>
        </w:numPr>
        <w:tabs>
          <w:tab w:val="clear" w:pos="1146"/>
        </w:tabs>
        <w:spacing w:line="288" w:lineRule="auto"/>
        <w:ind w:left="709" w:hanging="218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>Permitir mediante un acuerdo de privacidad y confidencialidad la centralización de los datos correspondientes a las aplicaciones centralizadas en los servidores de la corporación cuando el municipio lo requiera.</w:t>
      </w:r>
    </w:p>
    <w:p w:rsidR="00BF7E1B" w:rsidRPr="00E57D56" w:rsidRDefault="00BF7E1B" w:rsidP="002C4BC5">
      <w:pPr>
        <w:pStyle w:val="Sangra2detindependiente"/>
        <w:numPr>
          <w:ilvl w:val="0"/>
          <w:numId w:val="7"/>
        </w:numPr>
        <w:tabs>
          <w:tab w:val="clear" w:pos="1146"/>
        </w:tabs>
        <w:spacing w:line="288" w:lineRule="auto"/>
        <w:ind w:left="709" w:hanging="218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>Colaborar en las tareas propias de la migración de datos</w:t>
      </w:r>
      <w:r w:rsidR="00544056" w:rsidRPr="00E57D56">
        <w:rPr>
          <w:rFonts w:ascii="Calibri" w:hAnsi="Calibri"/>
          <w:color w:val="000000"/>
          <w:szCs w:val="22"/>
        </w:rPr>
        <w:t>.</w:t>
      </w:r>
    </w:p>
    <w:p w:rsidR="00BF7E1B" w:rsidRPr="00E57D56" w:rsidRDefault="00BF7E1B" w:rsidP="002C4BC5">
      <w:pPr>
        <w:pStyle w:val="Sangra2detindependiente"/>
        <w:spacing w:line="288" w:lineRule="auto"/>
        <w:ind w:left="786" w:firstLine="0"/>
        <w:rPr>
          <w:rFonts w:ascii="Calibri" w:hAnsi="Calibri"/>
          <w:color w:val="000000"/>
          <w:szCs w:val="22"/>
        </w:rPr>
      </w:pPr>
    </w:p>
    <w:p w:rsidR="005308BE" w:rsidRPr="00E57D56" w:rsidRDefault="005308BE" w:rsidP="002C4BC5">
      <w:pPr>
        <w:pStyle w:val="Ttulo2"/>
        <w:spacing w:line="288" w:lineRule="auto"/>
        <w:rPr>
          <w:rFonts w:ascii="Calibri" w:hAnsi="Calibri"/>
          <w:color w:val="000000"/>
          <w:sz w:val="22"/>
          <w:szCs w:val="22"/>
        </w:rPr>
      </w:pPr>
      <w:r w:rsidRPr="00E57D56">
        <w:rPr>
          <w:rFonts w:ascii="Calibri" w:hAnsi="Calibri"/>
          <w:color w:val="000000"/>
          <w:sz w:val="22"/>
          <w:szCs w:val="22"/>
        </w:rPr>
        <w:lastRenderedPageBreak/>
        <w:t xml:space="preserve">4. </w:t>
      </w:r>
      <w:r w:rsidR="00F877C3" w:rsidRPr="00E57D56">
        <w:rPr>
          <w:rFonts w:ascii="Calibri" w:hAnsi="Calibri"/>
          <w:color w:val="000000"/>
          <w:sz w:val="22"/>
          <w:szCs w:val="22"/>
        </w:rPr>
        <w:t xml:space="preserve"> </w:t>
      </w:r>
      <w:r w:rsidR="00172710" w:rsidRPr="00E57D56">
        <w:rPr>
          <w:rFonts w:ascii="Calibri" w:hAnsi="Calibri"/>
          <w:color w:val="000000"/>
          <w:sz w:val="22"/>
          <w:szCs w:val="22"/>
        </w:rPr>
        <w:t>FINANCIACIÓN</w:t>
      </w:r>
    </w:p>
    <w:p w:rsidR="005308BE" w:rsidRPr="00E57D56" w:rsidRDefault="005308BE" w:rsidP="002C4BC5">
      <w:pPr>
        <w:pStyle w:val="Ttulo2"/>
        <w:spacing w:line="288" w:lineRule="auto"/>
        <w:rPr>
          <w:rFonts w:ascii="Calibri" w:hAnsi="Calibri"/>
          <w:color w:val="000000"/>
          <w:sz w:val="22"/>
          <w:szCs w:val="22"/>
        </w:rPr>
      </w:pPr>
    </w:p>
    <w:p w:rsidR="0087663E" w:rsidRPr="00E57D56" w:rsidRDefault="002E6275" w:rsidP="002C4BC5">
      <w:pPr>
        <w:spacing w:line="288" w:lineRule="auto"/>
        <w:ind w:firstLine="426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 xml:space="preserve">La asistencia técnica que presta Diputación se valora </w:t>
      </w:r>
      <w:r w:rsidR="00B366CB" w:rsidRPr="00E57D56">
        <w:rPr>
          <w:rFonts w:ascii="Calibri" w:hAnsi="Calibri"/>
          <w:color w:val="000000"/>
          <w:szCs w:val="22"/>
        </w:rPr>
        <w:t xml:space="preserve">anualmente </w:t>
      </w:r>
      <w:r w:rsidRPr="00E57D56">
        <w:rPr>
          <w:rFonts w:ascii="Calibri" w:hAnsi="Calibri"/>
          <w:color w:val="000000"/>
          <w:szCs w:val="22"/>
        </w:rPr>
        <w:t>según el siguiente cuadro:</w:t>
      </w:r>
    </w:p>
    <w:p w:rsidR="00F877C3" w:rsidRPr="00E57D56" w:rsidRDefault="00F877C3" w:rsidP="002C4BC5">
      <w:pPr>
        <w:spacing w:line="288" w:lineRule="auto"/>
        <w:rPr>
          <w:rFonts w:ascii="Calibri" w:hAnsi="Calibri"/>
          <w:color w:val="00000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418"/>
      </w:tblGrid>
      <w:tr w:rsidR="00F877C3" w:rsidRPr="002C4BC5">
        <w:trPr>
          <w:jc w:val="center"/>
        </w:trPr>
        <w:tc>
          <w:tcPr>
            <w:tcW w:w="6345" w:type="dxa"/>
            <w:vAlign w:val="center"/>
          </w:tcPr>
          <w:p w:rsidR="00F877C3" w:rsidRPr="002C4BC5" w:rsidRDefault="0022551B" w:rsidP="002C4BC5">
            <w:pPr>
              <w:spacing w:line="288" w:lineRule="auto"/>
              <w:jc w:val="center"/>
              <w:rPr>
                <w:rFonts w:ascii="Calibri" w:hAnsi="Calibri"/>
                <w:b/>
                <w:szCs w:val="22"/>
              </w:rPr>
            </w:pPr>
            <w:r w:rsidRPr="002C4BC5">
              <w:rPr>
                <w:rFonts w:ascii="Calibri" w:hAnsi="Calibri"/>
                <w:b/>
                <w:szCs w:val="22"/>
              </w:rPr>
              <w:t xml:space="preserve">Descripción del </w:t>
            </w:r>
            <w:r w:rsidR="00F877C3" w:rsidRPr="002C4BC5">
              <w:rPr>
                <w:rFonts w:ascii="Calibri" w:hAnsi="Calibri"/>
                <w:b/>
                <w:szCs w:val="22"/>
              </w:rPr>
              <w:t>Servicio</w:t>
            </w:r>
          </w:p>
        </w:tc>
        <w:tc>
          <w:tcPr>
            <w:tcW w:w="1418" w:type="dxa"/>
            <w:vAlign w:val="center"/>
          </w:tcPr>
          <w:p w:rsidR="00F877C3" w:rsidRPr="002C4BC5" w:rsidRDefault="0022551B" w:rsidP="002C4BC5">
            <w:pPr>
              <w:spacing w:line="288" w:lineRule="auto"/>
              <w:jc w:val="center"/>
              <w:rPr>
                <w:rFonts w:ascii="Calibri" w:hAnsi="Calibri"/>
                <w:b/>
                <w:szCs w:val="22"/>
              </w:rPr>
            </w:pPr>
            <w:r w:rsidRPr="002C4BC5">
              <w:rPr>
                <w:rFonts w:ascii="Calibri" w:hAnsi="Calibri"/>
                <w:b/>
                <w:szCs w:val="22"/>
              </w:rPr>
              <w:t>Coste</w:t>
            </w:r>
          </w:p>
        </w:tc>
      </w:tr>
      <w:tr w:rsidR="00F877C3" w:rsidRPr="002C4BC5" w:rsidTr="00F66084">
        <w:trPr>
          <w:trHeight w:val="1469"/>
          <w:jc w:val="center"/>
        </w:trPr>
        <w:tc>
          <w:tcPr>
            <w:tcW w:w="6345" w:type="dxa"/>
            <w:vAlign w:val="center"/>
          </w:tcPr>
          <w:p w:rsidR="00020369" w:rsidRPr="002C4BC5" w:rsidRDefault="00020369" w:rsidP="002C4BC5">
            <w:pPr>
              <w:spacing w:line="288" w:lineRule="auto"/>
              <w:rPr>
                <w:rFonts w:ascii="Calibri" w:hAnsi="Calibri"/>
                <w:szCs w:val="22"/>
              </w:rPr>
            </w:pPr>
            <w:r w:rsidRPr="002C4BC5">
              <w:rPr>
                <w:rFonts w:ascii="Calibri" w:hAnsi="Calibri"/>
                <w:szCs w:val="22"/>
              </w:rPr>
              <w:t>Gestión propiamente municipal:</w:t>
            </w:r>
          </w:p>
          <w:p w:rsidR="00020369" w:rsidRPr="002C4BC5" w:rsidRDefault="00632879" w:rsidP="002C4BC5">
            <w:pPr>
              <w:numPr>
                <w:ilvl w:val="0"/>
                <w:numId w:val="6"/>
              </w:numPr>
              <w:spacing w:line="288" w:lineRule="auto"/>
              <w:rPr>
                <w:rFonts w:ascii="Calibri" w:hAnsi="Calibri"/>
                <w:szCs w:val="22"/>
              </w:rPr>
            </w:pPr>
            <w:r w:rsidRPr="002C4BC5">
              <w:rPr>
                <w:rFonts w:ascii="Calibri" w:hAnsi="Calibri"/>
                <w:szCs w:val="22"/>
              </w:rPr>
              <w:t>Padrón de Habitantes, Terceros y Territorio.</w:t>
            </w:r>
            <w:r w:rsidR="00020369" w:rsidRPr="002C4BC5">
              <w:rPr>
                <w:rFonts w:ascii="Calibri" w:hAnsi="Calibri"/>
                <w:szCs w:val="22"/>
              </w:rPr>
              <w:t xml:space="preserve"> </w:t>
            </w:r>
          </w:p>
          <w:p w:rsidR="00020369" w:rsidRPr="002C4BC5" w:rsidRDefault="00020369" w:rsidP="002C4BC5">
            <w:pPr>
              <w:numPr>
                <w:ilvl w:val="0"/>
                <w:numId w:val="6"/>
              </w:numPr>
              <w:spacing w:line="288" w:lineRule="auto"/>
              <w:rPr>
                <w:rFonts w:ascii="Calibri" w:hAnsi="Calibri"/>
                <w:szCs w:val="22"/>
              </w:rPr>
            </w:pPr>
            <w:r w:rsidRPr="002C4BC5">
              <w:rPr>
                <w:rFonts w:ascii="Calibri" w:hAnsi="Calibri"/>
                <w:szCs w:val="22"/>
              </w:rPr>
              <w:t>Gestión de Tributos e Ingresos Públicos.</w:t>
            </w:r>
          </w:p>
          <w:p w:rsidR="00F877C3" w:rsidRPr="002C4BC5" w:rsidRDefault="002E6275" w:rsidP="002C4BC5">
            <w:pPr>
              <w:numPr>
                <w:ilvl w:val="0"/>
                <w:numId w:val="6"/>
              </w:numPr>
              <w:spacing w:line="288" w:lineRule="auto"/>
              <w:rPr>
                <w:rFonts w:ascii="Calibri" w:hAnsi="Calibri"/>
                <w:szCs w:val="22"/>
              </w:rPr>
            </w:pPr>
            <w:r w:rsidRPr="002C4BC5">
              <w:rPr>
                <w:rFonts w:ascii="Calibri" w:hAnsi="Calibri"/>
                <w:szCs w:val="22"/>
              </w:rPr>
              <w:t xml:space="preserve">Gestión de registro de entrada y </w:t>
            </w:r>
            <w:r w:rsidR="00020369" w:rsidRPr="002C4BC5">
              <w:rPr>
                <w:rFonts w:ascii="Calibri" w:hAnsi="Calibri"/>
                <w:szCs w:val="22"/>
              </w:rPr>
              <w:t>salida.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F877C3" w:rsidRPr="002C4BC5" w:rsidRDefault="00D67A54" w:rsidP="002C4BC5">
            <w:pPr>
              <w:spacing w:line="288" w:lineRule="auto"/>
              <w:jc w:val="center"/>
              <w:rPr>
                <w:rFonts w:ascii="Calibri" w:hAnsi="Calibri"/>
                <w:szCs w:val="22"/>
              </w:rPr>
            </w:pPr>
            <w:r w:rsidRPr="002C4BC5">
              <w:rPr>
                <w:rFonts w:ascii="Calibri" w:hAnsi="Calibri"/>
                <w:szCs w:val="22"/>
              </w:rPr>
              <w:t>9</w:t>
            </w:r>
            <w:r w:rsidR="0022551B" w:rsidRPr="002C4BC5">
              <w:rPr>
                <w:rFonts w:ascii="Calibri" w:hAnsi="Calibri"/>
                <w:szCs w:val="22"/>
              </w:rPr>
              <w:t>00 €</w:t>
            </w:r>
          </w:p>
        </w:tc>
      </w:tr>
      <w:tr w:rsidR="00F877C3" w:rsidRPr="002C4BC5" w:rsidTr="00F66084">
        <w:trPr>
          <w:trHeight w:val="427"/>
          <w:jc w:val="center"/>
        </w:trPr>
        <w:tc>
          <w:tcPr>
            <w:tcW w:w="6345" w:type="dxa"/>
            <w:vAlign w:val="center"/>
          </w:tcPr>
          <w:p w:rsidR="00F877C3" w:rsidRPr="002C4BC5" w:rsidRDefault="001946A7" w:rsidP="002C4BC5">
            <w:pPr>
              <w:spacing w:line="288" w:lineRule="auto"/>
              <w:rPr>
                <w:rFonts w:ascii="Calibri" w:hAnsi="Calibri"/>
                <w:szCs w:val="22"/>
              </w:rPr>
            </w:pPr>
            <w:r w:rsidRPr="002C4BC5">
              <w:rPr>
                <w:rFonts w:ascii="Calibri" w:hAnsi="Calibri"/>
                <w:szCs w:val="22"/>
              </w:rPr>
              <w:t>Gestión</w:t>
            </w:r>
            <w:r w:rsidR="00020369" w:rsidRPr="002C4BC5">
              <w:rPr>
                <w:rFonts w:ascii="Calibri" w:hAnsi="Calibri"/>
                <w:szCs w:val="22"/>
              </w:rPr>
              <w:t xml:space="preserve"> económica (</w:t>
            </w:r>
            <w:r w:rsidR="00F877C3" w:rsidRPr="002C4BC5">
              <w:rPr>
                <w:rFonts w:ascii="Calibri" w:hAnsi="Calibri"/>
                <w:szCs w:val="22"/>
              </w:rPr>
              <w:t>SICAL</w:t>
            </w:r>
            <w:r w:rsidR="00020369" w:rsidRPr="002C4BC5">
              <w:rPr>
                <w:rFonts w:ascii="Calibri" w:hAnsi="Calibri"/>
                <w:szCs w:val="22"/>
              </w:rPr>
              <w:t>)</w:t>
            </w:r>
            <w:r w:rsidR="00DA0503" w:rsidRPr="002C4BC5"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F877C3" w:rsidRPr="002C4BC5" w:rsidRDefault="00632879" w:rsidP="002C4BC5">
            <w:pPr>
              <w:spacing w:line="288" w:lineRule="auto"/>
              <w:jc w:val="center"/>
              <w:rPr>
                <w:rFonts w:ascii="Calibri" w:hAnsi="Calibri"/>
                <w:szCs w:val="22"/>
              </w:rPr>
            </w:pPr>
            <w:r w:rsidRPr="002C4BC5">
              <w:rPr>
                <w:rFonts w:ascii="Calibri" w:hAnsi="Calibri"/>
                <w:szCs w:val="22"/>
              </w:rPr>
              <w:t>4</w:t>
            </w:r>
            <w:r w:rsidR="0019170C" w:rsidRPr="002C4BC5">
              <w:rPr>
                <w:rFonts w:ascii="Calibri" w:hAnsi="Calibri"/>
                <w:szCs w:val="22"/>
              </w:rPr>
              <w:t>00</w:t>
            </w:r>
            <w:r w:rsidR="00277B55" w:rsidRPr="002C4BC5">
              <w:rPr>
                <w:rFonts w:ascii="Calibri" w:hAnsi="Calibri"/>
                <w:szCs w:val="22"/>
              </w:rPr>
              <w:t xml:space="preserve"> €</w:t>
            </w:r>
          </w:p>
        </w:tc>
      </w:tr>
      <w:tr w:rsidR="00632879" w:rsidRPr="002C4BC5" w:rsidTr="00F66084">
        <w:trPr>
          <w:trHeight w:val="427"/>
          <w:jc w:val="center"/>
        </w:trPr>
        <w:tc>
          <w:tcPr>
            <w:tcW w:w="6345" w:type="dxa"/>
            <w:vAlign w:val="center"/>
          </w:tcPr>
          <w:p w:rsidR="00632879" w:rsidRPr="002C4BC5" w:rsidRDefault="00632879" w:rsidP="002C4BC5">
            <w:pPr>
              <w:spacing w:line="288" w:lineRule="auto"/>
              <w:rPr>
                <w:rFonts w:ascii="Calibri" w:hAnsi="Calibri"/>
                <w:szCs w:val="22"/>
              </w:rPr>
            </w:pPr>
            <w:r w:rsidRPr="002C4BC5">
              <w:rPr>
                <w:rFonts w:ascii="Calibri" w:hAnsi="Calibri"/>
                <w:szCs w:val="22"/>
              </w:rPr>
              <w:t>Gestión Policía Local</w:t>
            </w:r>
          </w:p>
        </w:tc>
        <w:tc>
          <w:tcPr>
            <w:tcW w:w="1418" w:type="dxa"/>
            <w:vAlign w:val="center"/>
          </w:tcPr>
          <w:p w:rsidR="00632879" w:rsidRPr="002C4BC5" w:rsidRDefault="00632879" w:rsidP="002C4BC5">
            <w:pPr>
              <w:spacing w:line="288" w:lineRule="auto"/>
              <w:jc w:val="center"/>
              <w:rPr>
                <w:rFonts w:ascii="Calibri" w:hAnsi="Calibri"/>
                <w:szCs w:val="22"/>
              </w:rPr>
            </w:pPr>
            <w:r w:rsidRPr="002C4BC5">
              <w:rPr>
                <w:rFonts w:ascii="Calibri" w:hAnsi="Calibri"/>
                <w:szCs w:val="22"/>
              </w:rPr>
              <w:t>200 €</w:t>
            </w:r>
          </w:p>
        </w:tc>
      </w:tr>
    </w:tbl>
    <w:p w:rsidR="005051DF" w:rsidRDefault="005051DF" w:rsidP="002C4BC5">
      <w:pPr>
        <w:spacing w:line="288" w:lineRule="auto"/>
        <w:rPr>
          <w:rFonts w:ascii="Calibri" w:hAnsi="Calibri"/>
          <w:color w:val="000000"/>
          <w:szCs w:val="22"/>
        </w:rPr>
      </w:pPr>
    </w:p>
    <w:p w:rsidR="00F66084" w:rsidRPr="00E57D56" w:rsidRDefault="00F66084" w:rsidP="002C4BC5">
      <w:pPr>
        <w:spacing w:line="288" w:lineRule="auto"/>
        <w:rPr>
          <w:rFonts w:ascii="Calibri" w:hAnsi="Calibri"/>
          <w:color w:val="000000"/>
          <w:szCs w:val="22"/>
        </w:rPr>
      </w:pPr>
    </w:p>
    <w:p w:rsidR="005051DF" w:rsidRPr="00E57D56" w:rsidRDefault="005051DF" w:rsidP="002C4BC5">
      <w:pPr>
        <w:spacing w:line="288" w:lineRule="auto"/>
        <w:rPr>
          <w:rFonts w:ascii="Calibri" w:hAnsi="Calibri"/>
          <w:b/>
          <w:color w:val="000000"/>
          <w:szCs w:val="22"/>
        </w:rPr>
      </w:pPr>
      <w:r w:rsidRPr="00E57D56">
        <w:rPr>
          <w:rFonts w:ascii="Calibri" w:hAnsi="Calibri"/>
          <w:b/>
          <w:color w:val="000000"/>
          <w:szCs w:val="22"/>
        </w:rPr>
        <w:t>Persona responsable del programa</w:t>
      </w:r>
    </w:p>
    <w:p w:rsidR="005051DF" w:rsidRPr="00E57D56" w:rsidRDefault="005051DF" w:rsidP="002C4BC5">
      <w:pPr>
        <w:spacing w:line="288" w:lineRule="auto"/>
        <w:rPr>
          <w:rFonts w:ascii="Calibri" w:hAnsi="Calibri"/>
          <w:b/>
          <w:color w:val="000000"/>
          <w:szCs w:val="22"/>
        </w:rPr>
      </w:pPr>
    </w:p>
    <w:p w:rsidR="005051DF" w:rsidRPr="00E57D56" w:rsidRDefault="005E11B4" w:rsidP="002C4BC5">
      <w:pPr>
        <w:spacing w:line="288" w:lineRule="auto"/>
        <w:rPr>
          <w:rFonts w:ascii="Calibri" w:hAnsi="Calibri"/>
          <w:color w:val="000000"/>
          <w:szCs w:val="22"/>
        </w:rPr>
      </w:pPr>
      <w:r w:rsidRPr="00E57D56">
        <w:rPr>
          <w:rFonts w:ascii="Calibri" w:hAnsi="Calibri"/>
          <w:color w:val="000000"/>
          <w:szCs w:val="22"/>
        </w:rPr>
        <w:t>José Antonio Toro Castillo</w:t>
      </w:r>
      <w:r w:rsidR="00F66084">
        <w:rPr>
          <w:rFonts w:ascii="Calibri" w:hAnsi="Calibri"/>
          <w:color w:val="000000"/>
          <w:szCs w:val="22"/>
        </w:rPr>
        <w:t xml:space="preserve">         </w:t>
      </w:r>
      <w:r w:rsidR="00FB28CF" w:rsidRPr="00E57D56">
        <w:rPr>
          <w:rFonts w:ascii="Calibri" w:hAnsi="Calibri" w:cs="Tahoma"/>
          <w:bCs/>
          <w:color w:val="000000"/>
          <w:szCs w:val="22"/>
        </w:rPr>
        <w:t>Tfno.:</w:t>
      </w:r>
      <w:r w:rsidR="00FB28CF" w:rsidRPr="00E57D56">
        <w:rPr>
          <w:rFonts w:ascii="Calibri" w:hAnsi="Calibri"/>
          <w:color w:val="000000"/>
          <w:szCs w:val="22"/>
        </w:rPr>
        <w:t xml:space="preserve"> 958 247 </w:t>
      </w:r>
      <w:r w:rsidRPr="00E57D56">
        <w:rPr>
          <w:rFonts w:ascii="Calibri" w:hAnsi="Calibri"/>
          <w:color w:val="000000"/>
          <w:szCs w:val="22"/>
        </w:rPr>
        <w:t>645</w:t>
      </w:r>
      <w:r w:rsidR="00F66084">
        <w:rPr>
          <w:rFonts w:ascii="Calibri" w:hAnsi="Calibri"/>
          <w:color w:val="000000"/>
          <w:szCs w:val="22"/>
        </w:rPr>
        <w:t xml:space="preserve">         </w:t>
      </w:r>
      <w:r w:rsidR="00E01AA4">
        <w:rPr>
          <w:rFonts w:ascii="Calibri" w:hAnsi="Calibri"/>
          <w:color w:val="000000"/>
          <w:szCs w:val="22"/>
        </w:rPr>
        <w:tab/>
      </w:r>
      <w:r w:rsidR="00F66084">
        <w:rPr>
          <w:rFonts w:ascii="Calibri" w:hAnsi="Calibri"/>
          <w:color w:val="000000"/>
          <w:szCs w:val="22"/>
        </w:rPr>
        <w:t xml:space="preserve">   </w:t>
      </w:r>
      <w:r w:rsidR="00FB28CF" w:rsidRPr="00E57D56">
        <w:rPr>
          <w:rFonts w:ascii="Calibri" w:hAnsi="Calibri"/>
          <w:color w:val="000000"/>
          <w:szCs w:val="22"/>
        </w:rPr>
        <w:t xml:space="preserve"> Email: </w:t>
      </w:r>
      <w:r w:rsidRPr="00E57D56">
        <w:rPr>
          <w:rFonts w:ascii="Calibri" w:hAnsi="Calibri"/>
          <w:color w:val="000000"/>
          <w:szCs w:val="22"/>
        </w:rPr>
        <w:t>jtoro</w:t>
      </w:r>
      <w:r w:rsidR="00FB28CF" w:rsidRPr="00E57D56">
        <w:rPr>
          <w:rFonts w:ascii="Calibri" w:hAnsi="Calibri"/>
          <w:color w:val="000000"/>
          <w:szCs w:val="22"/>
        </w:rPr>
        <w:t>@dipgra.es</w:t>
      </w:r>
    </w:p>
    <w:sectPr w:rsidR="005051DF" w:rsidRPr="00E57D56" w:rsidSect="00E57D56">
      <w:headerReference w:type="default" r:id="rId7"/>
      <w:pgSz w:w="11906" w:h="16838" w:code="9"/>
      <w:pgMar w:top="1985" w:right="1418" w:bottom="1418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AA" w:rsidRDefault="00AC5EAA">
      <w:r>
        <w:separator/>
      </w:r>
    </w:p>
  </w:endnote>
  <w:endnote w:type="continuationSeparator" w:id="0">
    <w:p w:rsidR="00AC5EAA" w:rsidRDefault="00AC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AA" w:rsidRDefault="00AC5EAA">
      <w:r>
        <w:separator/>
      </w:r>
    </w:p>
  </w:footnote>
  <w:footnote w:type="continuationSeparator" w:id="0">
    <w:p w:rsidR="00AC5EAA" w:rsidRDefault="00AC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C1A" w:rsidRDefault="00450C1A">
    <w:pPr>
      <w:pStyle w:val="Encabezado"/>
      <w:ind w:left="-142"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525"/>
    <w:multiLevelType w:val="hybridMultilevel"/>
    <w:tmpl w:val="05C0E0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51B32"/>
    <w:multiLevelType w:val="singleLevel"/>
    <w:tmpl w:val="A278409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</w:rPr>
    </w:lvl>
  </w:abstractNum>
  <w:abstractNum w:abstractNumId="2" w15:restartNumberingAfterBreak="0">
    <w:nsid w:val="05B476A2"/>
    <w:multiLevelType w:val="hybridMultilevel"/>
    <w:tmpl w:val="FE64F0BC"/>
    <w:lvl w:ilvl="0" w:tplc="DEECB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76516"/>
    <w:multiLevelType w:val="multilevel"/>
    <w:tmpl w:val="3F90E19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9C6033"/>
    <w:multiLevelType w:val="hybridMultilevel"/>
    <w:tmpl w:val="7ABC0898"/>
    <w:lvl w:ilvl="0" w:tplc="0C0A0015">
      <w:start w:val="1"/>
      <w:numFmt w:val="upperLetter"/>
      <w:lvlText w:val="%1."/>
      <w:lvlJc w:val="left"/>
      <w:pPr>
        <w:tabs>
          <w:tab w:val="num" w:pos="1724"/>
        </w:tabs>
        <w:ind w:left="1724" w:hanging="360"/>
      </w:pPr>
    </w:lvl>
    <w:lvl w:ilvl="1" w:tplc="0C0A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5" w15:restartNumberingAfterBreak="0">
    <w:nsid w:val="1ABE15F3"/>
    <w:multiLevelType w:val="hybridMultilevel"/>
    <w:tmpl w:val="BF129C60"/>
    <w:lvl w:ilvl="0" w:tplc="BB6807E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BE0691D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1E7968"/>
    <w:multiLevelType w:val="multilevel"/>
    <w:tmpl w:val="3E9AF8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F2462"/>
    <w:multiLevelType w:val="hybridMultilevel"/>
    <w:tmpl w:val="D702FEB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52C2"/>
    <w:multiLevelType w:val="multilevel"/>
    <w:tmpl w:val="5AE4526A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05B7B"/>
    <w:multiLevelType w:val="hybridMultilevel"/>
    <w:tmpl w:val="9FE0CDC2"/>
    <w:lvl w:ilvl="0" w:tplc="7F52F396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AA11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E21E5"/>
    <w:multiLevelType w:val="multilevel"/>
    <w:tmpl w:val="D3BA3DD6"/>
    <w:lvl w:ilvl="0">
      <w:start w:val="1"/>
      <w:numFmt w:val="upperLetter"/>
      <w:lvlText w:val="%1."/>
      <w:lvlJc w:val="left"/>
      <w:pPr>
        <w:tabs>
          <w:tab w:val="num" w:pos="1724"/>
        </w:tabs>
        <w:ind w:left="1724" w:hanging="360"/>
      </w:pPr>
    </w:lvl>
    <w:lvl w:ilvl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1" w15:restartNumberingAfterBreak="0">
    <w:nsid w:val="3C4607A7"/>
    <w:multiLevelType w:val="multilevel"/>
    <w:tmpl w:val="7ABC0898"/>
    <w:lvl w:ilvl="0">
      <w:start w:val="1"/>
      <w:numFmt w:val="upperLetter"/>
      <w:lvlText w:val="%1."/>
      <w:lvlJc w:val="left"/>
      <w:pPr>
        <w:tabs>
          <w:tab w:val="num" w:pos="1724"/>
        </w:tabs>
        <w:ind w:left="1724" w:hanging="360"/>
      </w:pPr>
    </w:lvl>
    <w:lvl w:ilvl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2" w15:restartNumberingAfterBreak="0">
    <w:nsid w:val="3EBC79FB"/>
    <w:multiLevelType w:val="hybridMultilevel"/>
    <w:tmpl w:val="405EC34C"/>
    <w:lvl w:ilvl="0" w:tplc="0C0A0007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649109D"/>
    <w:multiLevelType w:val="hybridMultilevel"/>
    <w:tmpl w:val="0F44131E"/>
    <w:lvl w:ilvl="0" w:tplc="0C0A0015">
      <w:start w:val="1"/>
      <w:numFmt w:val="upperLetter"/>
      <w:lvlText w:val="%1."/>
      <w:lvlJc w:val="left"/>
      <w:pPr>
        <w:tabs>
          <w:tab w:val="num" w:pos="1724"/>
        </w:tabs>
        <w:ind w:left="1724" w:hanging="360"/>
      </w:pPr>
    </w:lvl>
    <w:lvl w:ilvl="1" w:tplc="0C0A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4" w15:restartNumberingAfterBreak="0">
    <w:nsid w:val="4F217107"/>
    <w:multiLevelType w:val="hybridMultilevel"/>
    <w:tmpl w:val="4A808306"/>
    <w:lvl w:ilvl="0" w:tplc="1AB61A96">
      <w:start w:val="4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2E13A4F"/>
    <w:multiLevelType w:val="hybridMultilevel"/>
    <w:tmpl w:val="D3BA3DD6"/>
    <w:lvl w:ilvl="0" w:tplc="0C0A0015">
      <w:start w:val="1"/>
      <w:numFmt w:val="upperLetter"/>
      <w:lvlText w:val="%1."/>
      <w:lvlJc w:val="left"/>
      <w:pPr>
        <w:tabs>
          <w:tab w:val="num" w:pos="1724"/>
        </w:tabs>
        <w:ind w:left="172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6" w15:restartNumberingAfterBreak="0">
    <w:nsid w:val="6306310E"/>
    <w:multiLevelType w:val="hybridMultilevel"/>
    <w:tmpl w:val="3F90E198"/>
    <w:lvl w:ilvl="0" w:tplc="0C0A0007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9B34EA8"/>
    <w:multiLevelType w:val="multilevel"/>
    <w:tmpl w:val="922638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 w15:restartNumberingAfterBreak="0">
    <w:nsid w:val="742159E0"/>
    <w:multiLevelType w:val="hybridMultilevel"/>
    <w:tmpl w:val="5AE4526A"/>
    <w:lvl w:ilvl="0" w:tplc="7F52F396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7E399F"/>
    <w:multiLevelType w:val="hybridMultilevel"/>
    <w:tmpl w:val="B628A5B0"/>
    <w:lvl w:ilvl="0" w:tplc="0C0A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"/>
    <w:lvlOverride w:ilvl="0"/>
  </w:num>
  <w:num w:numId="5">
    <w:abstractNumId w:val="2"/>
  </w:num>
  <w:num w:numId="6">
    <w:abstractNumId w:val="16"/>
  </w:num>
  <w:num w:numId="7">
    <w:abstractNumId w:val="12"/>
  </w:num>
  <w:num w:numId="8">
    <w:abstractNumId w:val="1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0"/>
  </w:num>
  <w:num w:numId="13">
    <w:abstractNumId w:val="15"/>
  </w:num>
  <w:num w:numId="14">
    <w:abstractNumId w:val="6"/>
  </w:num>
  <w:num w:numId="15">
    <w:abstractNumId w:val="10"/>
  </w:num>
  <w:num w:numId="16">
    <w:abstractNumId w:val="4"/>
  </w:num>
  <w:num w:numId="17">
    <w:abstractNumId w:val="11"/>
  </w:num>
  <w:num w:numId="18">
    <w:abstractNumId w:val="13"/>
  </w:num>
  <w:num w:numId="19">
    <w:abstractNumId w:val="18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20"/>
    <w:rsid w:val="0001029B"/>
    <w:rsid w:val="0001503A"/>
    <w:rsid w:val="00020369"/>
    <w:rsid w:val="0003421A"/>
    <w:rsid w:val="00056915"/>
    <w:rsid w:val="000636DF"/>
    <w:rsid w:val="00091699"/>
    <w:rsid w:val="000E0BA0"/>
    <w:rsid w:val="000E312B"/>
    <w:rsid w:val="000F4098"/>
    <w:rsid w:val="0012624F"/>
    <w:rsid w:val="00135A30"/>
    <w:rsid w:val="00172220"/>
    <w:rsid w:val="00172710"/>
    <w:rsid w:val="0019170C"/>
    <w:rsid w:val="001946A7"/>
    <w:rsid w:val="001A775A"/>
    <w:rsid w:val="001E7725"/>
    <w:rsid w:val="00201AA8"/>
    <w:rsid w:val="0021488F"/>
    <w:rsid w:val="0022551B"/>
    <w:rsid w:val="00232511"/>
    <w:rsid w:val="002702AC"/>
    <w:rsid w:val="00275059"/>
    <w:rsid w:val="00277B55"/>
    <w:rsid w:val="00297ADB"/>
    <w:rsid w:val="002B7106"/>
    <w:rsid w:val="002C4BC5"/>
    <w:rsid w:val="002E6275"/>
    <w:rsid w:val="002E7003"/>
    <w:rsid w:val="0033040F"/>
    <w:rsid w:val="003403B9"/>
    <w:rsid w:val="00363D94"/>
    <w:rsid w:val="00381AC3"/>
    <w:rsid w:val="0039034B"/>
    <w:rsid w:val="003B3FBD"/>
    <w:rsid w:val="003D32EC"/>
    <w:rsid w:val="003D7668"/>
    <w:rsid w:val="004302CF"/>
    <w:rsid w:val="00432F88"/>
    <w:rsid w:val="004363F4"/>
    <w:rsid w:val="00450C1A"/>
    <w:rsid w:val="00495925"/>
    <w:rsid w:val="004F1EF5"/>
    <w:rsid w:val="00502882"/>
    <w:rsid w:val="005051DF"/>
    <w:rsid w:val="005209D3"/>
    <w:rsid w:val="005308BE"/>
    <w:rsid w:val="00544056"/>
    <w:rsid w:val="005572C2"/>
    <w:rsid w:val="005A4605"/>
    <w:rsid w:val="005A4932"/>
    <w:rsid w:val="005E11B4"/>
    <w:rsid w:val="005F11C8"/>
    <w:rsid w:val="005F72DF"/>
    <w:rsid w:val="00612A97"/>
    <w:rsid w:val="00632879"/>
    <w:rsid w:val="00635A8D"/>
    <w:rsid w:val="00660713"/>
    <w:rsid w:val="006619D9"/>
    <w:rsid w:val="00692793"/>
    <w:rsid w:val="006D1DDA"/>
    <w:rsid w:val="006E44BE"/>
    <w:rsid w:val="00742649"/>
    <w:rsid w:val="00751EDB"/>
    <w:rsid w:val="007821D6"/>
    <w:rsid w:val="007A568F"/>
    <w:rsid w:val="007C5695"/>
    <w:rsid w:val="007D4B80"/>
    <w:rsid w:val="007E66F7"/>
    <w:rsid w:val="00800B60"/>
    <w:rsid w:val="008235FE"/>
    <w:rsid w:val="00873DE9"/>
    <w:rsid w:val="0087663E"/>
    <w:rsid w:val="008D5946"/>
    <w:rsid w:val="008F5486"/>
    <w:rsid w:val="00913948"/>
    <w:rsid w:val="00926A84"/>
    <w:rsid w:val="00930E67"/>
    <w:rsid w:val="00932CAC"/>
    <w:rsid w:val="00942C5F"/>
    <w:rsid w:val="009510EB"/>
    <w:rsid w:val="009A6726"/>
    <w:rsid w:val="009C08FA"/>
    <w:rsid w:val="009C2481"/>
    <w:rsid w:val="009E1443"/>
    <w:rsid w:val="009E7BC4"/>
    <w:rsid w:val="00A3118E"/>
    <w:rsid w:val="00A856C3"/>
    <w:rsid w:val="00AB3F34"/>
    <w:rsid w:val="00AC5EAA"/>
    <w:rsid w:val="00AC64AC"/>
    <w:rsid w:val="00AE2EA6"/>
    <w:rsid w:val="00B05175"/>
    <w:rsid w:val="00B32C64"/>
    <w:rsid w:val="00B366CB"/>
    <w:rsid w:val="00BA1D6E"/>
    <w:rsid w:val="00BB3674"/>
    <w:rsid w:val="00BF18E4"/>
    <w:rsid w:val="00BF1F9C"/>
    <w:rsid w:val="00BF4AEF"/>
    <w:rsid w:val="00BF7E1B"/>
    <w:rsid w:val="00C213BE"/>
    <w:rsid w:val="00C31BEF"/>
    <w:rsid w:val="00C33CAF"/>
    <w:rsid w:val="00C53564"/>
    <w:rsid w:val="00C5483D"/>
    <w:rsid w:val="00C870D4"/>
    <w:rsid w:val="00C9145A"/>
    <w:rsid w:val="00CD1BF1"/>
    <w:rsid w:val="00CE305A"/>
    <w:rsid w:val="00D2294A"/>
    <w:rsid w:val="00D30DCF"/>
    <w:rsid w:val="00D35AD6"/>
    <w:rsid w:val="00D43731"/>
    <w:rsid w:val="00D46004"/>
    <w:rsid w:val="00D56F3D"/>
    <w:rsid w:val="00D67A54"/>
    <w:rsid w:val="00DA0503"/>
    <w:rsid w:val="00DB351B"/>
    <w:rsid w:val="00DB6BEA"/>
    <w:rsid w:val="00DF2673"/>
    <w:rsid w:val="00DF3CFA"/>
    <w:rsid w:val="00E01AA4"/>
    <w:rsid w:val="00E5035D"/>
    <w:rsid w:val="00E57D56"/>
    <w:rsid w:val="00E744FD"/>
    <w:rsid w:val="00F66084"/>
    <w:rsid w:val="00F877C3"/>
    <w:rsid w:val="00FA4435"/>
    <w:rsid w:val="00FB0267"/>
    <w:rsid w:val="00FB28CF"/>
    <w:rsid w:val="00FB3FBC"/>
    <w:rsid w:val="00FB75F2"/>
    <w:rsid w:val="00FC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E44CD8B"/>
  <w15:chartTrackingRefBased/>
  <w15:docId w15:val="{40062D05-F05C-4068-AF66-1E9491F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jc w:val="left"/>
      <w:outlineLvl w:val="2"/>
    </w:pPr>
    <w:rPr>
      <w:b/>
      <w:bCs/>
      <w:color w:val="800080"/>
      <w:sz w:val="26"/>
      <w:lang w:val="es-ES_tradnl"/>
    </w:rPr>
  </w:style>
  <w:style w:type="paragraph" w:styleId="Ttulo6">
    <w:name w:val="heading 6"/>
    <w:basedOn w:val="Normal"/>
    <w:next w:val="Normal"/>
    <w:qFormat/>
    <w:pPr>
      <w:keepNext/>
      <w:spacing w:line="240" w:lineRule="auto"/>
      <w:outlineLvl w:val="5"/>
    </w:pPr>
    <w:rPr>
      <w:rFonts w:ascii="Arial" w:hAnsi="Arial"/>
      <w:b/>
      <w:bCs/>
      <w:sz w:val="24"/>
      <w:szCs w:val="24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line="240" w:lineRule="auto"/>
      <w:jc w:val="left"/>
    </w:pPr>
    <w:rPr>
      <w:b/>
      <w:bCs/>
      <w:sz w:val="20"/>
      <w:lang w:val="es-ES_tradnl"/>
    </w:rPr>
  </w:style>
  <w:style w:type="paragraph" w:styleId="Textoindependiente2">
    <w:name w:val="Body Text 2"/>
    <w:basedOn w:val="Normal"/>
    <w:pPr>
      <w:spacing w:line="240" w:lineRule="auto"/>
    </w:pPr>
    <w:rPr>
      <w:rFonts w:ascii="Arial" w:hAnsi="Arial"/>
      <w:sz w:val="24"/>
      <w:szCs w:val="24"/>
    </w:rPr>
  </w:style>
  <w:style w:type="paragraph" w:styleId="Sangradetextonormal">
    <w:name w:val="Body Text Indent"/>
    <w:basedOn w:val="Normal"/>
    <w:pPr>
      <w:spacing w:line="240" w:lineRule="auto"/>
      <w:ind w:left="708"/>
    </w:pPr>
    <w:rPr>
      <w:rFonts w:ascii="Arial" w:hAnsi="Arial"/>
      <w:sz w:val="28"/>
      <w:szCs w:val="24"/>
    </w:rPr>
  </w:style>
  <w:style w:type="paragraph" w:styleId="Sangra2detindependiente">
    <w:name w:val="Body Text Indent 2"/>
    <w:basedOn w:val="Normal"/>
    <w:pPr>
      <w:ind w:firstLine="426"/>
    </w:pPr>
    <w:rPr>
      <w:rFonts w:ascii="Arial" w:hAnsi="Arial"/>
    </w:rPr>
  </w:style>
  <w:style w:type="paragraph" w:styleId="Sangra3detindependiente">
    <w:name w:val="Body Text Indent 3"/>
    <w:basedOn w:val="Normal"/>
    <w:pPr>
      <w:ind w:left="567"/>
    </w:pPr>
  </w:style>
  <w:style w:type="paragraph" w:styleId="Textoindependiente3">
    <w:name w:val="Body Text 3"/>
    <w:basedOn w:val="Normal"/>
    <w:pPr>
      <w:spacing w:line="240" w:lineRule="auto"/>
    </w:pPr>
    <w:rPr>
      <w:rFonts w:ascii="Arial" w:hAnsi="Arial"/>
      <w:lang w:val="ca-ES"/>
    </w:rPr>
  </w:style>
  <w:style w:type="table" w:styleId="Tablaconcuadrcula">
    <w:name w:val="Table Grid"/>
    <w:basedOn w:val="Tablanormal"/>
    <w:rsid w:val="00F877C3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6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143 PLANES DE CAMINOS RURALES</vt:lpstr>
    </vt:vector>
  </TitlesOfParts>
  <Company>DIPUTACION DE GRANADA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 PLANES DE CAMINOS RURALES</dc:title>
  <dc:subject/>
  <dc:creator>AM_JOSEIG</dc:creator>
  <cp:keywords/>
  <dc:description/>
  <cp:lastModifiedBy>MERLO MOLINA, MIGUEL</cp:lastModifiedBy>
  <cp:revision>2</cp:revision>
  <cp:lastPrinted>2017-03-03T13:01:00Z</cp:lastPrinted>
  <dcterms:created xsi:type="dcterms:W3CDTF">2019-07-31T11:20:00Z</dcterms:created>
  <dcterms:modified xsi:type="dcterms:W3CDTF">2019-07-31T11:20:00Z</dcterms:modified>
</cp:coreProperties>
</file>