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0762C" w14:textId="044D10FE" w:rsidR="00C27C95" w:rsidRDefault="00C27C95" w:rsidP="00C27C95">
      <w:pPr>
        <w:widowControl/>
        <w:spacing w:before="120" w:line="360" w:lineRule="auto"/>
        <w:jc w:val="center"/>
        <w:rPr>
          <w:rFonts w:ascii="Chivo" w:eastAsiaTheme="minorHAnsi" w:hAnsi="Chivo" w:cs="Chivo"/>
          <w:b/>
          <w:sz w:val="24"/>
          <w:szCs w:val="24"/>
          <w:lang w:val="es-ES_tradnl"/>
        </w:rPr>
      </w:pPr>
      <w:bookmarkStart w:id="0" w:name="_GoBack"/>
      <w:bookmarkEnd w:id="0"/>
      <w:r>
        <w:rPr>
          <w:rFonts w:ascii="Chivo" w:eastAsiaTheme="minorHAnsi" w:hAnsi="Chivo" w:cs="Chivo"/>
          <w:b/>
          <w:sz w:val="24"/>
          <w:szCs w:val="24"/>
          <w:lang w:val="es-ES_tradnl"/>
        </w:rPr>
        <w:t>ANEXO II</w:t>
      </w:r>
    </w:p>
    <w:p w14:paraId="63177EFC" w14:textId="0BA6DFB0" w:rsidR="00C27C95" w:rsidRDefault="00C27C95">
      <w:pPr>
        <w:widowControl/>
        <w:spacing w:before="120" w:line="360" w:lineRule="auto"/>
        <w:jc w:val="both"/>
        <w:rPr>
          <w:rFonts w:ascii="Chivo" w:eastAsiaTheme="minorHAnsi" w:hAnsi="Chivo" w:cs="Chivo"/>
          <w:b/>
          <w:sz w:val="24"/>
          <w:szCs w:val="24"/>
          <w:lang w:val="es-ES_tradnl"/>
        </w:rPr>
      </w:pPr>
    </w:p>
    <w:p w14:paraId="4103DECA" w14:textId="3B6D16FB" w:rsidR="00F207B5" w:rsidRPr="00044E55" w:rsidRDefault="001F29DD">
      <w:pPr>
        <w:widowControl/>
        <w:spacing w:before="120" w:line="360" w:lineRule="auto"/>
        <w:jc w:val="both"/>
        <w:rPr>
          <w:rFonts w:ascii="Chivo" w:eastAsiaTheme="minorHAnsi" w:hAnsi="Chivo" w:cs="Chivo"/>
          <w:b/>
          <w:sz w:val="24"/>
          <w:szCs w:val="24"/>
          <w:lang w:val="es-ES_tradnl"/>
        </w:rPr>
      </w:pPr>
      <w:r w:rsidRPr="00044E55">
        <w:rPr>
          <w:rFonts w:ascii="Chivo" w:eastAsiaTheme="minorHAnsi" w:hAnsi="Chivo" w:cs="Chivo"/>
          <w:b/>
          <w:sz w:val="24"/>
          <w:szCs w:val="24"/>
          <w:lang w:val="es-ES_tradnl"/>
        </w:rPr>
        <w:t xml:space="preserve">MODELO DE PROPUESTA DE ACUERDO DE DELEGACIÓN DE LAS COMPETENCIAS EN MATERIA DE </w:t>
      </w:r>
      <w:r w:rsidR="00E321B2" w:rsidRPr="00044E55">
        <w:rPr>
          <w:rFonts w:ascii="Chivo" w:eastAsiaTheme="minorHAnsi" w:hAnsi="Chivo" w:cs="Chivo"/>
          <w:b/>
          <w:sz w:val="24"/>
          <w:szCs w:val="24"/>
          <w:lang w:val="es-ES_tradnl"/>
        </w:rPr>
        <w:t>CICLO URBANO DEL AGUA</w:t>
      </w:r>
      <w:r w:rsidRPr="00044E55">
        <w:rPr>
          <w:rFonts w:ascii="Chivo" w:eastAsiaTheme="minorHAnsi" w:hAnsi="Chivo" w:cs="Chivo"/>
          <w:b/>
          <w:sz w:val="24"/>
          <w:szCs w:val="24"/>
          <w:lang w:val="es-ES_tradnl"/>
        </w:rPr>
        <w:t xml:space="preserve"> A LA DIPUTACIÓN PROVINCIAL DE GRANADA.</w:t>
      </w:r>
    </w:p>
    <w:p w14:paraId="3B1D479B" w14:textId="464FB695" w:rsidR="00E321B2" w:rsidRPr="00044E55" w:rsidRDefault="001F29DD" w:rsidP="00E321B2">
      <w:pPr>
        <w:widowControl/>
        <w:spacing w:before="200" w:line="360" w:lineRule="auto"/>
        <w:ind w:firstLine="708"/>
        <w:jc w:val="both"/>
        <w:rPr>
          <w:rFonts w:ascii="Chivo" w:eastAsiaTheme="minorHAnsi" w:hAnsi="Chivo" w:cs="Chivo"/>
          <w:sz w:val="24"/>
          <w:szCs w:val="24"/>
          <w:lang w:val="es-ES_tradnl"/>
        </w:rPr>
      </w:pPr>
      <w:r w:rsidRPr="00044E55">
        <w:rPr>
          <w:rFonts w:ascii="Chivo" w:eastAsiaTheme="minorHAnsi" w:hAnsi="Chivo" w:cs="Chivo"/>
          <w:sz w:val="24"/>
          <w:szCs w:val="24"/>
          <w:lang w:val="es-ES_tradnl"/>
        </w:rPr>
        <w:t xml:space="preserve">Hasta la fecha presente es el </w:t>
      </w:r>
      <w:bookmarkStart w:id="1" w:name="_Hlk231927384"/>
      <w:r w:rsidRPr="00044E55">
        <w:rPr>
          <w:rFonts w:ascii="Chivo" w:eastAsiaTheme="minorHAnsi" w:hAnsi="Chivo" w:cs="Chivo"/>
          <w:sz w:val="24"/>
          <w:szCs w:val="24"/>
          <w:lang w:val="es-ES_tradnl"/>
        </w:rPr>
        <w:t>Ayuntamiento</w:t>
      </w:r>
      <w:r w:rsidR="00044E55">
        <w:rPr>
          <w:rFonts w:ascii="Chivo" w:eastAsiaTheme="minorHAnsi" w:hAnsi="Chivo" w:cs="Chivo"/>
          <w:sz w:val="24"/>
          <w:szCs w:val="24"/>
          <w:lang w:val="es-ES_tradnl"/>
        </w:rPr>
        <w:t>/Entidad Local Autónoma/</w:t>
      </w:r>
      <w:r w:rsidR="00044E55" w:rsidRPr="00044E55">
        <w:rPr>
          <w:rFonts w:ascii="Chivo" w:eastAsiaTheme="minorHAnsi" w:hAnsi="Chivo" w:cs="Chivo"/>
          <w:sz w:val="24"/>
          <w:szCs w:val="24"/>
          <w:lang w:val="es-ES_tradnl"/>
        </w:rPr>
        <w:t xml:space="preserve"> </w:t>
      </w:r>
      <w:r w:rsidR="00044E55">
        <w:rPr>
          <w:rFonts w:ascii="Chivo" w:eastAsiaTheme="minorHAnsi" w:hAnsi="Chivo" w:cs="Chivo"/>
          <w:sz w:val="24"/>
          <w:szCs w:val="24"/>
          <w:lang w:val="es-ES_tradnl"/>
        </w:rPr>
        <w:t>Mancomunidad</w:t>
      </w:r>
      <w:r w:rsidRPr="00044E55">
        <w:rPr>
          <w:rFonts w:ascii="Chivo" w:eastAsiaTheme="minorHAnsi" w:hAnsi="Chivo" w:cs="Chivo"/>
          <w:sz w:val="24"/>
          <w:szCs w:val="24"/>
          <w:lang w:val="es-ES_tradnl"/>
        </w:rPr>
        <w:t xml:space="preserve"> de _____________</w:t>
      </w:r>
      <w:r w:rsidR="00E321B2" w:rsidRPr="00044E55">
        <w:rPr>
          <w:rFonts w:ascii="Chivo" w:eastAsiaTheme="minorHAnsi" w:hAnsi="Chivo" w:cs="Chivo"/>
          <w:sz w:val="24"/>
          <w:szCs w:val="24"/>
          <w:lang w:val="es-ES_tradnl"/>
        </w:rPr>
        <w:t>(</w:t>
      </w:r>
      <w:r w:rsidRPr="00044E55">
        <w:rPr>
          <w:rFonts w:ascii="Chivo" w:eastAsiaTheme="minorHAnsi" w:hAnsi="Chivo" w:cs="Chivo"/>
          <w:sz w:val="24"/>
          <w:szCs w:val="24"/>
          <w:highlight w:val="lightGray"/>
          <w:lang w:val="es-ES_tradnl"/>
        </w:rPr>
        <w:t>INDICAR</w:t>
      </w:r>
      <w:r w:rsidR="00E321B2" w:rsidRPr="00044E55">
        <w:rPr>
          <w:rFonts w:ascii="Chivo" w:eastAsiaTheme="minorHAnsi" w:hAnsi="Chivo" w:cs="Chivo"/>
          <w:sz w:val="24"/>
          <w:szCs w:val="24"/>
          <w:lang w:val="es-ES_tradnl"/>
        </w:rPr>
        <w:t>)</w:t>
      </w:r>
      <w:bookmarkEnd w:id="1"/>
      <w:r w:rsidRPr="00044E55">
        <w:rPr>
          <w:rFonts w:ascii="Chivo" w:eastAsiaTheme="minorHAnsi" w:hAnsi="Chivo" w:cs="Chivo"/>
          <w:sz w:val="24"/>
          <w:szCs w:val="24"/>
          <w:lang w:val="es-ES_tradnl"/>
        </w:rPr>
        <w:t xml:space="preserve"> el que, en virtud de lo previsto en los artículos </w:t>
      </w:r>
      <w:r w:rsidR="00E321B2" w:rsidRPr="00044E55">
        <w:rPr>
          <w:rFonts w:ascii="Chivo" w:eastAsiaTheme="minorHAnsi" w:hAnsi="Chivo" w:cs="Chivo"/>
          <w:sz w:val="24"/>
          <w:szCs w:val="24"/>
          <w:lang w:val="es-ES_tradnl"/>
        </w:rPr>
        <w:t>25.2.c), 26.1.a) y 26.2 de la Ley 7/1985, de 2 de abril, Reguladora de las Bases del Régimen Local; en el artículo 9.4 de la Ley 5/2010, de 11 de junio, de Autonomía Local de Andalucía; y en la Ley 9/2010, de 30 de julio, de Aguas de Andalucía, tiene atribuida la competencia sobre los servicios que integran el ciclo urbano del agua de uso urbano.</w:t>
      </w:r>
    </w:p>
    <w:p w14:paraId="13BD0DEA" w14:textId="186647A1" w:rsidR="00853885" w:rsidRPr="00044E55" w:rsidRDefault="00853885" w:rsidP="00853885">
      <w:pPr>
        <w:widowControl/>
        <w:spacing w:before="200" w:line="360" w:lineRule="auto"/>
        <w:ind w:firstLine="708"/>
        <w:jc w:val="both"/>
        <w:rPr>
          <w:rFonts w:ascii="Chivo" w:eastAsiaTheme="minorHAnsi" w:hAnsi="Chivo" w:cs="Chivo"/>
          <w:sz w:val="24"/>
          <w:szCs w:val="24"/>
          <w:lang w:val="es-ES_tradnl"/>
        </w:rPr>
      </w:pPr>
      <w:r w:rsidRPr="00044E55">
        <w:rPr>
          <w:rFonts w:ascii="Chivo" w:eastAsiaTheme="minorHAnsi" w:hAnsi="Chivo" w:cs="Chivo"/>
          <w:sz w:val="24"/>
          <w:szCs w:val="24"/>
        </w:rPr>
        <w:t>Que la Diputación Provincial de Granada, mediante acuerdo plenario de fecha 25 de junio de 2026 acordó la creación y coordinación del Servicio Provincial de Gestión del Ciclo Urbano del Agua en la provincia de Granada, dirigido a las entidades locales que acuerden su incorporación, en los términos previstos en el artículo 26.2 de la Ley 7/1985, de 2 de abril, Reguladora de las Bases del Régimen Local, en relación con el artículo 36.1.c) de la misma Ley, mediante la delegación de las competencias o funciones relativas a una o varias fases del ciclo urbano del agua, por razones de eficacia, eficiencia y economía.</w:t>
      </w:r>
    </w:p>
    <w:p w14:paraId="7240FB31" w14:textId="77777777" w:rsidR="00494C0B" w:rsidRPr="00044E55" w:rsidRDefault="00494C0B" w:rsidP="00494C0B">
      <w:pPr>
        <w:widowControl/>
        <w:spacing w:before="200" w:line="360" w:lineRule="auto"/>
        <w:ind w:firstLine="708"/>
        <w:jc w:val="both"/>
        <w:rPr>
          <w:rFonts w:ascii="Chivo" w:hAnsi="Chivo" w:cs="Chivo"/>
        </w:rPr>
      </w:pPr>
      <w:r w:rsidRPr="00044E55">
        <w:rPr>
          <w:rFonts w:ascii="Chivo" w:eastAsiaTheme="minorHAnsi" w:hAnsi="Chivo" w:cs="Chivo"/>
          <w:sz w:val="24"/>
          <w:szCs w:val="24"/>
          <w:lang w:val="es-ES_tradnl"/>
        </w:rPr>
        <w:t>En la misma sesión plenaria se aprobó inicialmente la Ordenanza Reguladora de la Prestación del Servicio Provincial de Gestión del Ciclo Urbano del Agua en la provincia de Granada.</w:t>
      </w:r>
      <w:r w:rsidRPr="00044E55">
        <w:rPr>
          <w:rFonts w:ascii="Chivo" w:hAnsi="Chivo" w:cs="Chivo"/>
        </w:rPr>
        <w:t xml:space="preserve"> </w:t>
      </w:r>
    </w:p>
    <w:p w14:paraId="1AED0707" w14:textId="0AC39CAA" w:rsidR="00494C0B" w:rsidRPr="00044E55" w:rsidRDefault="00494C0B" w:rsidP="00494C0B">
      <w:pPr>
        <w:widowControl/>
        <w:spacing w:before="200" w:line="360" w:lineRule="auto"/>
        <w:ind w:firstLine="708"/>
        <w:jc w:val="both"/>
        <w:rPr>
          <w:rFonts w:ascii="Chivo" w:eastAsiaTheme="minorHAnsi" w:hAnsi="Chivo" w:cs="Chivo"/>
          <w:color w:val="000000"/>
          <w:sz w:val="24"/>
          <w:szCs w:val="24"/>
          <w:lang w:val="es-ES_tradnl"/>
        </w:rPr>
      </w:pPr>
      <w:r w:rsidRPr="00044E55">
        <w:rPr>
          <w:rFonts w:ascii="Chivo" w:eastAsiaTheme="minorHAnsi" w:hAnsi="Chivo" w:cs="Chivo"/>
          <w:color w:val="000000"/>
          <w:sz w:val="24"/>
          <w:szCs w:val="24"/>
          <w:lang w:val="es-ES_tradnl"/>
        </w:rPr>
        <w:t>El artículo 1 de la citada ordenanza establece que la Diputación Provincial de Granada acuerda coordinar la prestación del servicio de abastecimiento, saneamiento, depuración de agua y, en su caso, regeneración y reutilización del agua residual depurada, en los términos de la normativa aplicable, en las entidades locales que así lo soliciten. La coordinación se realizará mediante la delegación competencial de las entidades locales que así lo acuerden a la Diputación, incluyendo dicha delegación, no s</w:t>
      </w:r>
      <w:r w:rsidR="00C53AB0">
        <w:rPr>
          <w:rFonts w:ascii="Chivo" w:eastAsiaTheme="minorHAnsi" w:hAnsi="Chivo" w:cs="Chivo"/>
          <w:color w:val="000000"/>
          <w:sz w:val="24"/>
          <w:szCs w:val="24"/>
          <w:lang w:val="es-ES_tradnl"/>
        </w:rPr>
        <w:t>ó</w:t>
      </w:r>
      <w:r w:rsidRPr="00044E55">
        <w:rPr>
          <w:rFonts w:ascii="Chivo" w:eastAsiaTheme="minorHAnsi" w:hAnsi="Chivo" w:cs="Chivo"/>
          <w:color w:val="000000"/>
          <w:sz w:val="24"/>
          <w:szCs w:val="24"/>
          <w:lang w:val="es-ES_tradnl"/>
        </w:rPr>
        <w:t xml:space="preserve">lo la prestación material del </w:t>
      </w:r>
      <w:r w:rsidRPr="00044E55">
        <w:rPr>
          <w:rFonts w:ascii="Chivo" w:eastAsiaTheme="minorHAnsi" w:hAnsi="Chivo" w:cs="Chivo"/>
          <w:color w:val="000000"/>
          <w:sz w:val="24"/>
          <w:szCs w:val="24"/>
          <w:lang w:val="es-ES_tradnl"/>
        </w:rPr>
        <w:lastRenderedPageBreak/>
        <w:t>servicio, en función de las infraestructuras existentes en cada entidad local, sino también las facultades de regulación, ordenación, gestión, inspección, control</w:t>
      </w:r>
      <w:r w:rsidR="00254DBB">
        <w:rPr>
          <w:rFonts w:ascii="Chivo" w:eastAsiaTheme="minorHAnsi" w:hAnsi="Chivo" w:cs="Chivo"/>
          <w:color w:val="000000"/>
          <w:sz w:val="24"/>
          <w:szCs w:val="24"/>
          <w:lang w:val="es-ES_tradnl"/>
        </w:rPr>
        <w:t xml:space="preserve"> y</w:t>
      </w:r>
      <w:r w:rsidRPr="00044E55">
        <w:rPr>
          <w:rFonts w:ascii="Chivo" w:eastAsiaTheme="minorHAnsi" w:hAnsi="Chivo" w:cs="Chivo"/>
          <w:color w:val="000000"/>
          <w:sz w:val="24"/>
          <w:szCs w:val="24"/>
          <w:lang w:val="es-ES_tradnl"/>
        </w:rPr>
        <w:t xml:space="preserve"> sanci</w:t>
      </w:r>
      <w:r w:rsidR="00254DBB">
        <w:rPr>
          <w:rFonts w:ascii="Chivo" w:eastAsiaTheme="minorHAnsi" w:hAnsi="Chivo" w:cs="Chivo"/>
          <w:color w:val="000000"/>
          <w:sz w:val="24"/>
          <w:szCs w:val="24"/>
          <w:lang w:val="es-ES_tradnl"/>
        </w:rPr>
        <w:t>ón</w:t>
      </w:r>
      <w:r w:rsidRPr="00044E55">
        <w:rPr>
          <w:rFonts w:ascii="Chivo" w:eastAsiaTheme="minorHAnsi" w:hAnsi="Chivo" w:cs="Chivo"/>
          <w:color w:val="000000"/>
          <w:sz w:val="24"/>
          <w:szCs w:val="24"/>
          <w:lang w:val="es-ES_tradnl"/>
        </w:rPr>
        <w:t>.</w:t>
      </w:r>
    </w:p>
    <w:p w14:paraId="7490690D" w14:textId="6187CE3F" w:rsidR="00494C0B" w:rsidRPr="00753656" w:rsidRDefault="00494C0B" w:rsidP="00494C0B">
      <w:pPr>
        <w:widowControl/>
        <w:spacing w:before="200" w:line="360" w:lineRule="auto"/>
        <w:ind w:firstLine="708"/>
        <w:jc w:val="both"/>
        <w:rPr>
          <w:rFonts w:ascii="Chivo" w:eastAsiaTheme="minorHAnsi" w:hAnsi="Chivo" w:cs="Chivo"/>
          <w:sz w:val="24"/>
          <w:szCs w:val="24"/>
          <w:lang w:val="es-ES_tradnl"/>
        </w:rPr>
      </w:pPr>
      <w:r w:rsidRPr="00044E55">
        <w:rPr>
          <w:rFonts w:ascii="Chivo" w:eastAsiaTheme="minorHAnsi" w:hAnsi="Chivo" w:cs="Chivo"/>
          <w:color w:val="000000"/>
          <w:sz w:val="24"/>
          <w:szCs w:val="24"/>
          <w:lang w:val="es-ES_tradnl"/>
        </w:rPr>
        <w:t xml:space="preserve">Por su parte, el artículo 4 de la misma ordenanza dispone que la incorporación de una entidad local al Servicio Provincial se realizará mediante acuerdo de delegación de la competencia relativa a una o varias fases del Ciclo Urbano del Agua, adoptado por la entidad local delegante, y requerirá la aceptación por la Diputación. </w:t>
      </w:r>
      <w:r w:rsidRPr="00753656">
        <w:rPr>
          <w:rFonts w:ascii="Chivo" w:eastAsiaTheme="minorHAnsi" w:hAnsi="Chivo" w:cs="Chivo"/>
          <w:color w:val="000000"/>
          <w:sz w:val="24"/>
          <w:szCs w:val="24"/>
          <w:lang w:val="es-ES_tradnl"/>
        </w:rPr>
        <w:t>El acuerdo de delegación y el correspondiente acuerdo de aceptación determinarán, al menos, las fases del Ciclo Urbano del Agua que se incorporan al Servicio Provincial</w:t>
      </w:r>
      <w:r w:rsidR="00753656">
        <w:rPr>
          <w:rFonts w:ascii="Chivo" w:eastAsiaTheme="minorHAnsi" w:hAnsi="Chivo" w:cs="Chivo"/>
          <w:color w:val="000000"/>
          <w:sz w:val="24"/>
          <w:szCs w:val="24"/>
          <w:lang w:val="es-ES_tradnl"/>
        </w:rPr>
        <w:t>,</w:t>
      </w:r>
      <w:r w:rsidRPr="00753656">
        <w:rPr>
          <w:rFonts w:ascii="Chivo" w:eastAsiaTheme="minorHAnsi" w:hAnsi="Chivo" w:cs="Chivo"/>
          <w:color w:val="000000"/>
          <w:sz w:val="24"/>
          <w:szCs w:val="24"/>
          <w:lang w:val="es-ES_tradnl"/>
        </w:rPr>
        <w:t xml:space="preserve"> </w:t>
      </w:r>
      <w:r w:rsidRPr="00753656">
        <w:rPr>
          <w:rFonts w:ascii="Chivo" w:eastAsiaTheme="minorHAnsi" w:hAnsi="Chivo" w:cs="Chivo"/>
          <w:sz w:val="24"/>
          <w:szCs w:val="24"/>
          <w:lang w:val="es-ES_tradnl"/>
        </w:rPr>
        <w:t>y el alcance de las funciones y potestades que, en su caso, asuma la Diputación conforme a la normativa aplicable.</w:t>
      </w:r>
    </w:p>
    <w:p w14:paraId="1ADBEA71" w14:textId="49CDEE33" w:rsidR="00F207B5" w:rsidRPr="00044E55" w:rsidRDefault="001F29DD" w:rsidP="00494C0B">
      <w:pPr>
        <w:widowControl/>
        <w:spacing w:before="200" w:line="360" w:lineRule="auto"/>
        <w:ind w:firstLine="708"/>
        <w:jc w:val="both"/>
        <w:rPr>
          <w:rFonts w:ascii="Chivo" w:eastAsiaTheme="minorHAnsi" w:hAnsi="Chivo" w:cs="Chivo"/>
          <w:b/>
          <w:sz w:val="24"/>
          <w:szCs w:val="24"/>
          <w:lang w:val="es-ES_tradnl"/>
        </w:rPr>
      </w:pPr>
      <w:r w:rsidRPr="00044E55">
        <w:rPr>
          <w:rFonts w:ascii="Chivo" w:eastAsiaTheme="minorHAnsi" w:hAnsi="Chivo" w:cs="Chivo"/>
          <w:sz w:val="24"/>
          <w:szCs w:val="24"/>
        </w:rPr>
        <w:t xml:space="preserve">En atención al informe jurídico obrante en el expediente y los informes de Secretaría e Intervención, </w:t>
      </w:r>
      <w:r w:rsidRPr="00044E55">
        <w:rPr>
          <w:rFonts w:ascii="Chivo" w:eastAsiaTheme="minorHAnsi" w:hAnsi="Chivo" w:cs="Chivo"/>
          <w:b/>
          <w:bCs/>
          <w:sz w:val="24"/>
          <w:szCs w:val="24"/>
        </w:rPr>
        <w:t>SE PROPONE AL PLENO</w:t>
      </w:r>
      <w:r w:rsidRPr="00044E55">
        <w:rPr>
          <w:rFonts w:ascii="Chivo" w:eastAsiaTheme="minorHAnsi" w:hAnsi="Chivo" w:cs="Chivo"/>
          <w:bCs/>
          <w:sz w:val="24"/>
          <w:szCs w:val="24"/>
        </w:rPr>
        <w:t xml:space="preserve">, de acuerdo </w:t>
      </w:r>
      <w:r w:rsidR="00A67D47">
        <w:rPr>
          <w:rFonts w:ascii="Chivo" w:eastAsiaTheme="minorHAnsi" w:hAnsi="Chivo" w:cs="Chivo"/>
          <w:bCs/>
          <w:sz w:val="24"/>
          <w:szCs w:val="24"/>
        </w:rPr>
        <w:t>con</w:t>
      </w:r>
      <w:r w:rsidRPr="00044E55">
        <w:rPr>
          <w:rFonts w:ascii="Chivo" w:eastAsiaTheme="minorHAnsi" w:hAnsi="Chivo" w:cs="Chivo"/>
          <w:bCs/>
          <w:sz w:val="24"/>
          <w:szCs w:val="24"/>
        </w:rPr>
        <w:t xml:space="preserve"> lo establecido en el artículo 22.2 f) y</w:t>
      </w:r>
      <w:r w:rsidRPr="00044E55">
        <w:rPr>
          <w:rFonts w:ascii="Chivo" w:eastAsiaTheme="minorHAnsi" w:hAnsi="Chivo" w:cs="Chivo"/>
          <w:b/>
          <w:bCs/>
          <w:sz w:val="24"/>
          <w:szCs w:val="24"/>
        </w:rPr>
        <w:t xml:space="preserve"> </w:t>
      </w:r>
      <w:r w:rsidRPr="00044E55">
        <w:rPr>
          <w:rFonts w:ascii="Chivo" w:eastAsiaTheme="minorHAnsi" w:hAnsi="Chivo" w:cs="Chivo"/>
          <w:sz w:val="24"/>
          <w:szCs w:val="24"/>
        </w:rPr>
        <w:t xml:space="preserve">con el voto favorable de la mayoría absoluta del número legal de miembros, conforme al artículo 47.2 h) </w:t>
      </w:r>
      <w:r w:rsidR="00A5214D" w:rsidRPr="00044E55">
        <w:rPr>
          <w:rFonts w:ascii="Chivo" w:eastAsiaTheme="minorHAnsi" w:hAnsi="Chivo" w:cs="Chivo"/>
          <w:sz w:val="24"/>
          <w:szCs w:val="24"/>
        </w:rPr>
        <w:t xml:space="preserve">de </w:t>
      </w:r>
      <w:r w:rsidRPr="00044E55">
        <w:rPr>
          <w:rFonts w:ascii="Chivo" w:eastAsiaTheme="minorHAnsi" w:hAnsi="Chivo" w:cs="Chivo"/>
          <w:sz w:val="24"/>
          <w:szCs w:val="24"/>
        </w:rPr>
        <w:t>la Ley 7/1985 de 2 de abril, Reguladora de las Bases de Régimen Local, se adopte el siguiente</w:t>
      </w:r>
      <w:r w:rsidRPr="00044E55">
        <w:rPr>
          <w:rFonts w:ascii="Chivo" w:eastAsiaTheme="minorHAnsi" w:hAnsi="Chivo" w:cs="Chivo"/>
          <w:b/>
          <w:sz w:val="24"/>
          <w:szCs w:val="24"/>
        </w:rPr>
        <w:t xml:space="preserve"> </w:t>
      </w:r>
      <w:r w:rsidRPr="00044E55">
        <w:rPr>
          <w:rFonts w:ascii="Chivo" w:eastAsiaTheme="minorHAnsi" w:hAnsi="Chivo" w:cs="Chivo"/>
          <w:b/>
          <w:bCs/>
          <w:sz w:val="24"/>
          <w:szCs w:val="24"/>
        </w:rPr>
        <w:t>ACUERDO:</w:t>
      </w:r>
    </w:p>
    <w:p w14:paraId="3DE87490" w14:textId="3CBA78D5" w:rsidR="00487C5E" w:rsidRPr="00044E55" w:rsidRDefault="001F29DD" w:rsidP="00487C5E">
      <w:pPr>
        <w:widowControl/>
        <w:spacing w:before="200" w:line="360" w:lineRule="auto"/>
        <w:ind w:firstLine="708"/>
        <w:jc w:val="both"/>
        <w:rPr>
          <w:rFonts w:ascii="Chivo" w:eastAsiaTheme="minorHAnsi" w:hAnsi="Chivo" w:cs="Chivo"/>
          <w:bCs/>
          <w:color w:val="000000"/>
          <w:sz w:val="24"/>
          <w:szCs w:val="24"/>
        </w:rPr>
      </w:pPr>
      <w:proofErr w:type="gramStart"/>
      <w:r w:rsidRPr="00044E55">
        <w:rPr>
          <w:rFonts w:ascii="Chivo" w:eastAsiaTheme="minorHAnsi" w:hAnsi="Chivo" w:cs="Chivo"/>
          <w:b/>
          <w:bCs/>
          <w:sz w:val="24"/>
          <w:szCs w:val="24"/>
          <w:lang w:val="es-ES_tradnl"/>
        </w:rPr>
        <w:t>PRIMER</w:t>
      </w:r>
      <w:r w:rsidR="00A67D47">
        <w:rPr>
          <w:rFonts w:ascii="Chivo" w:eastAsiaTheme="minorHAnsi" w:hAnsi="Chivo" w:cs="Chivo"/>
          <w:b/>
          <w:bCs/>
          <w:sz w:val="24"/>
          <w:szCs w:val="24"/>
          <w:lang w:val="es-ES_tradnl"/>
        </w:rPr>
        <w:t>O</w:t>
      </w:r>
      <w:r w:rsidRPr="00044E55">
        <w:rPr>
          <w:rFonts w:ascii="Chivo" w:eastAsiaTheme="minorHAnsi" w:hAnsi="Chivo" w:cs="Chivo"/>
          <w:b/>
          <w:bCs/>
          <w:color w:val="000000"/>
          <w:sz w:val="24"/>
          <w:szCs w:val="24"/>
          <w:lang w:val="es-ES_tradnl"/>
        </w:rPr>
        <w:t>.-</w:t>
      </w:r>
      <w:proofErr w:type="gramEnd"/>
      <w:r w:rsidRPr="00044E55">
        <w:rPr>
          <w:rFonts w:ascii="Chivo" w:eastAsiaTheme="minorHAnsi" w:hAnsi="Chivo" w:cs="Chivo"/>
          <w:b/>
          <w:bCs/>
          <w:color w:val="000000"/>
          <w:sz w:val="24"/>
          <w:szCs w:val="24"/>
          <w:lang w:val="es-ES_tradnl"/>
        </w:rPr>
        <w:t xml:space="preserve"> </w:t>
      </w:r>
      <w:r w:rsidR="00487C5E" w:rsidRPr="00044E55">
        <w:rPr>
          <w:rFonts w:ascii="Chivo" w:eastAsiaTheme="minorHAnsi" w:hAnsi="Chivo" w:cs="Chivo"/>
          <w:bCs/>
          <w:color w:val="000000"/>
          <w:sz w:val="24"/>
          <w:szCs w:val="24"/>
        </w:rPr>
        <w:t xml:space="preserve">El </w:t>
      </w:r>
      <w:r w:rsidR="00A67D47" w:rsidRPr="00A67D47">
        <w:rPr>
          <w:rFonts w:ascii="Chivo" w:eastAsiaTheme="minorHAnsi" w:hAnsi="Chivo" w:cs="Chivo"/>
          <w:bCs/>
          <w:color w:val="000000"/>
          <w:sz w:val="24"/>
          <w:szCs w:val="24"/>
        </w:rPr>
        <w:t>Ayuntamiento/Entidad Local Autónoma/ Mancomunidad de _____________</w:t>
      </w:r>
      <w:r w:rsidR="00487C5E" w:rsidRPr="00044E55">
        <w:rPr>
          <w:rFonts w:ascii="Chivo" w:eastAsiaTheme="minorHAnsi" w:hAnsi="Chivo" w:cs="Chivo"/>
          <w:bCs/>
          <w:color w:val="000000"/>
          <w:sz w:val="24"/>
          <w:szCs w:val="24"/>
        </w:rPr>
        <w:t>[INDICAR] delega en la Diputación Provincial de Granada, con vigencia temporal indefinida, la competencia para la prestación de los servicios incluidos en el Ciclo Urbano del Agua, en los términos previstos en la Ordenanza Reguladora de la Prestación del Servicio Provincial de Gestión del Ciclo Urbano del Agua en la provincia de Granada y en la normativa sectorial vigente en cada momento.</w:t>
      </w:r>
    </w:p>
    <w:p w14:paraId="437283CD" w14:textId="23B0DC4F" w:rsidR="00487C5E" w:rsidRPr="00044E55" w:rsidRDefault="00487C5E" w:rsidP="00487C5E">
      <w:pPr>
        <w:widowControl/>
        <w:spacing w:before="200" w:line="360" w:lineRule="auto"/>
        <w:ind w:firstLine="708"/>
        <w:jc w:val="both"/>
        <w:rPr>
          <w:rFonts w:ascii="Chivo" w:eastAsiaTheme="minorHAnsi" w:hAnsi="Chivo" w:cs="Chivo"/>
          <w:bCs/>
          <w:color w:val="000000"/>
          <w:sz w:val="24"/>
          <w:szCs w:val="24"/>
        </w:rPr>
      </w:pPr>
      <w:r w:rsidRPr="00044E55">
        <w:rPr>
          <w:rFonts w:ascii="Chivo" w:eastAsiaTheme="minorHAnsi" w:hAnsi="Chivo" w:cs="Chivo"/>
          <w:bCs/>
          <w:color w:val="000000"/>
          <w:sz w:val="24"/>
          <w:szCs w:val="24"/>
        </w:rPr>
        <w:t xml:space="preserve">La prestación efectiva de los servicios del Ciclo Urbano del Agua objeto de delegación se iniciará por la Diputación Provincial de Granada una vez que hayan culminado las actuaciones preparatorias técnicas, económicas y administrativas necesarias para su efectiva implantación y, en particular, cuando la forma de gestión empleada requiera la previa contratación del servicio, desde el momento en que se inicie la prestación </w:t>
      </w:r>
      <w:r w:rsidR="00A67D47">
        <w:rPr>
          <w:rFonts w:ascii="Chivo" w:eastAsiaTheme="minorHAnsi" w:hAnsi="Chivo" w:cs="Chivo"/>
          <w:bCs/>
          <w:color w:val="000000"/>
          <w:sz w:val="24"/>
          <w:szCs w:val="24"/>
        </w:rPr>
        <w:t>material</w:t>
      </w:r>
      <w:r w:rsidRPr="00044E55">
        <w:rPr>
          <w:rFonts w:ascii="Chivo" w:eastAsiaTheme="minorHAnsi" w:hAnsi="Chivo" w:cs="Chivo"/>
          <w:bCs/>
          <w:color w:val="000000"/>
          <w:sz w:val="24"/>
          <w:szCs w:val="24"/>
        </w:rPr>
        <w:t xml:space="preserve"> por el contratista, de tal forma que la delegación no será eficaz hasta dicha fecha.</w:t>
      </w:r>
    </w:p>
    <w:p w14:paraId="343C762F" w14:textId="5802A9B3" w:rsidR="00487C5E" w:rsidRPr="00044E55" w:rsidRDefault="00AB54D2" w:rsidP="00AB54D2">
      <w:pPr>
        <w:widowControl/>
        <w:spacing w:before="200" w:line="360" w:lineRule="auto"/>
        <w:ind w:firstLine="708"/>
        <w:jc w:val="both"/>
        <w:rPr>
          <w:rFonts w:ascii="Chivo" w:eastAsiaTheme="minorHAnsi" w:hAnsi="Chivo" w:cs="Chivo"/>
          <w:color w:val="000000"/>
          <w:sz w:val="24"/>
          <w:szCs w:val="24"/>
        </w:rPr>
      </w:pPr>
      <w:proofErr w:type="gramStart"/>
      <w:r w:rsidRPr="00044E55">
        <w:rPr>
          <w:rFonts w:ascii="Chivo" w:eastAsiaTheme="minorHAnsi" w:hAnsi="Chivo" w:cs="Chivo"/>
          <w:b/>
          <w:bCs/>
          <w:sz w:val="24"/>
          <w:szCs w:val="24"/>
          <w:lang w:val="es-ES_tradnl"/>
        </w:rPr>
        <w:lastRenderedPageBreak/>
        <w:t>SEGUND</w:t>
      </w:r>
      <w:r w:rsidR="00812CA5">
        <w:rPr>
          <w:rFonts w:ascii="Chivo" w:eastAsiaTheme="minorHAnsi" w:hAnsi="Chivo" w:cs="Chivo"/>
          <w:b/>
          <w:bCs/>
          <w:sz w:val="24"/>
          <w:szCs w:val="24"/>
          <w:lang w:val="es-ES_tradnl"/>
        </w:rPr>
        <w:t>O</w:t>
      </w:r>
      <w:r w:rsidRPr="00044E55">
        <w:rPr>
          <w:rFonts w:ascii="Chivo" w:eastAsiaTheme="minorHAnsi" w:hAnsi="Chivo" w:cs="Chivo"/>
          <w:b/>
          <w:bCs/>
          <w:sz w:val="24"/>
          <w:szCs w:val="24"/>
          <w:lang w:val="es-ES_tradnl"/>
        </w:rPr>
        <w:t>.-</w:t>
      </w:r>
      <w:proofErr w:type="gramEnd"/>
      <w:r w:rsidRPr="00044E55">
        <w:rPr>
          <w:rFonts w:ascii="Chivo" w:eastAsiaTheme="minorHAnsi" w:hAnsi="Chivo" w:cs="Chivo"/>
          <w:b/>
          <w:bCs/>
          <w:sz w:val="24"/>
          <w:szCs w:val="24"/>
          <w:lang w:val="es-ES_tradnl"/>
        </w:rPr>
        <w:t xml:space="preserve"> </w:t>
      </w:r>
      <w:r w:rsidRPr="00044E55">
        <w:rPr>
          <w:rFonts w:ascii="Chivo" w:eastAsiaTheme="minorHAnsi" w:hAnsi="Chivo" w:cs="Chivo"/>
          <w:sz w:val="24"/>
          <w:szCs w:val="24"/>
          <w:lang w:val="es-ES_tradnl"/>
        </w:rPr>
        <w:t>La Diputación Provincial de Granada ejercerá las competencias que, en relación con la prestación de los servicios públicos relacionados con las fases del Ciclo Urbano del Agua objeto de delegación, contemple la normativa vigente.</w:t>
      </w:r>
    </w:p>
    <w:p w14:paraId="5385D639" w14:textId="06204A9F"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
          <w:color w:val="000000"/>
          <w:sz w:val="24"/>
          <w:szCs w:val="24"/>
          <w:lang w:val="es-ES_tradnl"/>
        </w:rPr>
        <w:t>TERCER</w:t>
      </w:r>
      <w:r w:rsidR="00812CA5">
        <w:rPr>
          <w:rFonts w:ascii="Chivo" w:eastAsiaTheme="minorHAnsi" w:hAnsi="Chivo" w:cs="Chivo"/>
          <w:b/>
          <w:color w:val="000000"/>
          <w:sz w:val="24"/>
          <w:szCs w:val="24"/>
          <w:lang w:val="es-ES_tradnl"/>
        </w:rPr>
        <w:t>O</w:t>
      </w:r>
      <w:r w:rsidRPr="00044E55">
        <w:rPr>
          <w:rFonts w:ascii="Chivo" w:eastAsiaTheme="minorHAnsi" w:hAnsi="Chivo" w:cs="Chivo"/>
          <w:b/>
          <w:color w:val="000000"/>
          <w:sz w:val="24"/>
          <w:szCs w:val="24"/>
          <w:lang w:val="es-ES_tradnl"/>
        </w:rPr>
        <w:t xml:space="preserve">.- </w:t>
      </w:r>
      <w:r w:rsidRPr="00044E55">
        <w:rPr>
          <w:rFonts w:ascii="Chivo" w:eastAsiaTheme="minorHAnsi" w:hAnsi="Chivo" w:cs="Chivo"/>
          <w:bCs/>
          <w:color w:val="000000"/>
          <w:sz w:val="24"/>
          <w:szCs w:val="24"/>
          <w:lang w:val="es-ES_tradnl"/>
        </w:rPr>
        <w:t>La delegación conferida se realiza con objeto de garantizar la adecuada prestación de los servicios públicos relacionados con las fases del Ciclo Urbano del Agua objeto de delegación, mejorar la eficiencia de su gestión pública, sin que se ponga en riesgo la economía y sostenibilidad financiera de la Diputación Provincial de Granada, mediante el ejercicio de las potestades públicas y prerrogativas inherentes a la gestión del servicio delegado, entre las que se encuentran las siguientes:</w:t>
      </w:r>
    </w:p>
    <w:p w14:paraId="2B1FEE8D" w14:textId="73091304"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 xml:space="preserve">a) Las </w:t>
      </w:r>
      <w:proofErr w:type="gramStart"/>
      <w:r w:rsidRPr="00044E55">
        <w:rPr>
          <w:rFonts w:ascii="Chivo" w:eastAsiaTheme="minorHAnsi" w:hAnsi="Chivo" w:cs="Chivo"/>
          <w:bCs/>
          <w:color w:val="000000"/>
          <w:sz w:val="24"/>
          <w:szCs w:val="24"/>
          <w:lang w:val="es-ES_tradnl"/>
        </w:rPr>
        <w:t>potestades reglamentaria</w:t>
      </w:r>
      <w:proofErr w:type="gramEnd"/>
      <w:r w:rsidRPr="00044E55">
        <w:rPr>
          <w:rFonts w:ascii="Chivo" w:eastAsiaTheme="minorHAnsi" w:hAnsi="Chivo" w:cs="Chivo"/>
          <w:bCs/>
          <w:color w:val="000000"/>
          <w:sz w:val="24"/>
          <w:szCs w:val="24"/>
          <w:lang w:val="es-ES_tradnl"/>
        </w:rPr>
        <w:t xml:space="preserve"> y de autoorganización.</w:t>
      </w:r>
    </w:p>
    <w:p w14:paraId="006BDBC4" w14:textId="0B3107E8"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b) La potestad de programación o planificación.</w:t>
      </w:r>
    </w:p>
    <w:p w14:paraId="1456A36A" w14:textId="01DCB5A4"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 xml:space="preserve">c) Las </w:t>
      </w:r>
      <w:proofErr w:type="gramStart"/>
      <w:r w:rsidRPr="00044E55">
        <w:rPr>
          <w:rFonts w:ascii="Chivo" w:eastAsiaTheme="minorHAnsi" w:hAnsi="Chivo" w:cs="Chivo"/>
          <w:bCs/>
          <w:color w:val="000000"/>
          <w:sz w:val="24"/>
          <w:szCs w:val="24"/>
          <w:lang w:val="es-ES_tradnl"/>
        </w:rPr>
        <w:t>potestades expropiatoria</w:t>
      </w:r>
      <w:proofErr w:type="gramEnd"/>
      <w:r w:rsidRPr="00044E55">
        <w:rPr>
          <w:rFonts w:ascii="Chivo" w:eastAsiaTheme="minorHAnsi" w:hAnsi="Chivo" w:cs="Chivo"/>
          <w:bCs/>
          <w:color w:val="000000"/>
          <w:sz w:val="24"/>
          <w:szCs w:val="24"/>
          <w:lang w:val="es-ES_tradnl"/>
        </w:rPr>
        <w:t xml:space="preserve"> y de investigación, deslinde y recuperación de oficio de sus bienes.</w:t>
      </w:r>
    </w:p>
    <w:p w14:paraId="407C9549" w14:textId="5A802A1E"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d) La presunción de legitimidad y la ejecutividad de sus actos.</w:t>
      </w:r>
    </w:p>
    <w:p w14:paraId="4050C852" w14:textId="21BC93D6"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e) Las potestades de ejecución forzosa y sancionadora.</w:t>
      </w:r>
    </w:p>
    <w:p w14:paraId="086E3E19" w14:textId="0C4081B4"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f) La potestad de revisión de oficio de sus actos y acuerdos.</w:t>
      </w:r>
    </w:p>
    <w:p w14:paraId="23D56936" w14:textId="085A5376" w:rsidR="000C3996" w:rsidRPr="00044E55" w:rsidRDefault="000C3996" w:rsidP="000C3996">
      <w:pPr>
        <w:widowControl/>
        <w:spacing w:before="200" w:line="360" w:lineRule="auto"/>
        <w:ind w:firstLine="708"/>
        <w:jc w:val="both"/>
        <w:rPr>
          <w:rFonts w:ascii="Chivo" w:eastAsiaTheme="minorHAnsi" w:hAnsi="Chivo" w:cs="Chivo"/>
          <w:bCs/>
          <w:color w:val="000000"/>
          <w:sz w:val="24"/>
          <w:szCs w:val="24"/>
          <w:lang w:val="es-ES_tradnl"/>
        </w:rPr>
      </w:pPr>
      <w:r w:rsidRPr="00044E55">
        <w:rPr>
          <w:rFonts w:ascii="Chivo" w:eastAsiaTheme="minorHAnsi" w:hAnsi="Chivo" w:cs="Chivo"/>
          <w:bCs/>
          <w:color w:val="000000"/>
          <w:sz w:val="24"/>
          <w:szCs w:val="24"/>
          <w:lang w:val="es-ES_tradnl"/>
        </w:rPr>
        <w:t>g) La inembargabilidad de sus bienes y derechos en los términos previstos en las leyes, las prelaciones y preferencias y demás prerrogativas reconocidas a la Hacienda Pública para los créditos de la misma, sin perjuicio de las que correspondan a la Hacienda del Estado y de las Comunidades Autónomas.</w:t>
      </w:r>
    </w:p>
    <w:p w14:paraId="6BF03A13" w14:textId="4218BB89" w:rsidR="00386685" w:rsidRPr="00044E55" w:rsidRDefault="001F29DD" w:rsidP="00386685">
      <w:pPr>
        <w:widowControl/>
        <w:spacing w:before="200" w:line="360" w:lineRule="auto"/>
        <w:ind w:firstLine="708"/>
        <w:jc w:val="both"/>
        <w:rPr>
          <w:rFonts w:ascii="Chivo" w:eastAsiaTheme="minorHAnsi" w:hAnsi="Chivo" w:cs="Chivo"/>
          <w:color w:val="000000"/>
          <w:sz w:val="24"/>
          <w:szCs w:val="24"/>
          <w:lang w:val="es-ES_tradnl"/>
        </w:rPr>
      </w:pPr>
      <w:proofErr w:type="gramStart"/>
      <w:r w:rsidRPr="00044E55">
        <w:rPr>
          <w:rFonts w:ascii="Chivo" w:eastAsiaTheme="minorHAnsi" w:hAnsi="Chivo" w:cs="Chivo"/>
          <w:b/>
          <w:bCs/>
          <w:color w:val="000000"/>
          <w:sz w:val="24"/>
          <w:szCs w:val="24"/>
          <w:lang w:val="es-ES_tradnl"/>
        </w:rPr>
        <w:t>CUART</w:t>
      </w:r>
      <w:r w:rsidR="00812CA5">
        <w:rPr>
          <w:rFonts w:ascii="Chivo" w:eastAsiaTheme="minorHAnsi" w:hAnsi="Chivo" w:cs="Chivo"/>
          <w:b/>
          <w:bCs/>
          <w:color w:val="000000"/>
          <w:sz w:val="24"/>
          <w:szCs w:val="24"/>
          <w:lang w:val="es-ES_tradnl"/>
        </w:rPr>
        <w:t>O</w:t>
      </w:r>
      <w:r w:rsidRPr="00044E55">
        <w:rPr>
          <w:rFonts w:ascii="Chivo" w:eastAsiaTheme="minorHAnsi" w:hAnsi="Chivo" w:cs="Chivo"/>
          <w:b/>
          <w:bCs/>
          <w:color w:val="000000"/>
          <w:sz w:val="24"/>
          <w:szCs w:val="24"/>
          <w:lang w:val="es-ES_tradnl"/>
        </w:rPr>
        <w:t>.-</w:t>
      </w:r>
      <w:proofErr w:type="gramEnd"/>
      <w:r w:rsidRPr="00044E55">
        <w:rPr>
          <w:rFonts w:ascii="Chivo" w:eastAsiaTheme="minorHAnsi" w:hAnsi="Chivo" w:cs="Chivo"/>
          <w:color w:val="000000"/>
          <w:sz w:val="24"/>
          <w:szCs w:val="24"/>
          <w:lang w:val="es-ES_tradnl"/>
        </w:rPr>
        <w:t xml:space="preserve"> </w:t>
      </w:r>
      <w:r w:rsidR="00386685" w:rsidRPr="00044E55">
        <w:rPr>
          <w:rFonts w:ascii="Chivo" w:eastAsiaTheme="minorHAnsi" w:hAnsi="Chivo" w:cs="Chivo"/>
          <w:color w:val="000000"/>
          <w:sz w:val="24"/>
          <w:szCs w:val="24"/>
        </w:rPr>
        <w:t>La delegación acordada comprende las siguientes fases del Ciclo Urbano del Agua, de conformidad con lo previsto en la Ordenanza Reguladora de la Prestación del Servicio Provincial de Gestión del Ciclo Urbano del Agua en la provincia de Granada:</w:t>
      </w:r>
    </w:p>
    <w:p w14:paraId="79F0CEDA" w14:textId="77777777" w:rsidR="00386685" w:rsidRPr="00044E55" w:rsidRDefault="00386685" w:rsidP="00386685">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t>a) Abastecimiento de agua en alta o aducción: _____________ [INDICAR: INDIVIDUAL / CONJUNTA O SUPRAMUNICIPAL, en este último caso conforme al estudio técnico que determine las condiciones de prestación].</w:t>
      </w:r>
    </w:p>
    <w:p w14:paraId="263C8D63" w14:textId="77777777" w:rsidR="00386685" w:rsidRPr="00044E55" w:rsidRDefault="00386685" w:rsidP="00386685">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lastRenderedPageBreak/>
        <w:t>b) Abastecimiento de agua en baja.</w:t>
      </w:r>
    </w:p>
    <w:p w14:paraId="7C08E31B" w14:textId="77777777" w:rsidR="00386685" w:rsidRPr="00044E55" w:rsidRDefault="00386685" w:rsidP="00386685">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t>c) Saneamiento o alcantarillado.</w:t>
      </w:r>
    </w:p>
    <w:p w14:paraId="7BFD8255" w14:textId="0DDE5B1E" w:rsidR="00386685" w:rsidRPr="00044E55" w:rsidRDefault="00386685" w:rsidP="00386685">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t>d) Depuración de aguas residuales urbanas: _____________ [INDICAR: SÍ, cuando exista estación depuradora de aguas residuales operativa</w:t>
      </w:r>
      <w:r w:rsidR="003B5098" w:rsidRPr="00044E55">
        <w:rPr>
          <w:rFonts w:ascii="Chivo" w:eastAsiaTheme="minorHAnsi" w:hAnsi="Chivo" w:cs="Chivo"/>
          <w:color w:val="000000"/>
          <w:sz w:val="24"/>
          <w:szCs w:val="24"/>
        </w:rPr>
        <w:t xml:space="preserve"> en condiciones suficientes para cumplir con el condicionado de la autorización de vertido</w:t>
      </w:r>
      <w:r w:rsidRPr="00044E55">
        <w:rPr>
          <w:rFonts w:ascii="Chivo" w:eastAsiaTheme="minorHAnsi" w:hAnsi="Chivo" w:cs="Chivo"/>
          <w:color w:val="000000"/>
          <w:sz w:val="24"/>
          <w:szCs w:val="24"/>
        </w:rPr>
        <w:t xml:space="preserve"> / NO, </w:t>
      </w:r>
      <w:r w:rsidR="003B5098" w:rsidRPr="00044E55">
        <w:rPr>
          <w:rFonts w:ascii="Chivo" w:eastAsiaTheme="minorHAnsi" w:hAnsi="Chivo" w:cs="Chivo"/>
          <w:color w:val="000000"/>
          <w:sz w:val="24"/>
          <w:szCs w:val="24"/>
        </w:rPr>
        <w:t>en caso contrario</w:t>
      </w:r>
      <w:r w:rsidRPr="00044E55">
        <w:rPr>
          <w:rFonts w:ascii="Chivo" w:eastAsiaTheme="minorHAnsi" w:hAnsi="Chivo" w:cs="Chivo"/>
          <w:color w:val="000000"/>
          <w:sz w:val="24"/>
          <w:szCs w:val="24"/>
        </w:rPr>
        <w:t>].</w:t>
      </w:r>
    </w:p>
    <w:p w14:paraId="4E7FAC9A" w14:textId="14F50A5F" w:rsidR="003B5098" w:rsidRPr="00044E55" w:rsidRDefault="003B5098" w:rsidP="003B5098">
      <w:pPr>
        <w:widowControl/>
        <w:spacing w:before="200" w:line="360" w:lineRule="auto"/>
        <w:jc w:val="both"/>
        <w:rPr>
          <w:rFonts w:ascii="Chivo" w:eastAsiaTheme="minorHAnsi" w:hAnsi="Chivo" w:cs="Chivo"/>
          <w:color w:val="000000"/>
          <w:sz w:val="24"/>
          <w:szCs w:val="24"/>
        </w:rPr>
      </w:pPr>
      <w:r w:rsidRPr="00044E55">
        <w:rPr>
          <w:rFonts w:ascii="Chivo" w:eastAsiaTheme="minorHAnsi" w:hAnsi="Chivo" w:cs="Chivo"/>
          <w:color w:val="000000"/>
          <w:sz w:val="24"/>
          <w:szCs w:val="24"/>
        </w:rPr>
        <w:tab/>
      </w:r>
      <w:bookmarkStart w:id="2" w:name="_Hlk231911575"/>
      <w:r w:rsidRPr="00044E55">
        <w:rPr>
          <w:rFonts w:ascii="Chivo" w:eastAsiaTheme="minorHAnsi" w:hAnsi="Chivo" w:cs="Chivo"/>
          <w:color w:val="000000"/>
          <w:sz w:val="24"/>
          <w:szCs w:val="24"/>
        </w:rPr>
        <w:t xml:space="preserve">e) </w:t>
      </w:r>
      <w:r w:rsidR="006B4E53" w:rsidRPr="0025515F">
        <w:rPr>
          <w:rFonts w:ascii="Chivo" w:eastAsiaTheme="minorHAnsi" w:hAnsi="Chivo" w:cs="Chivo"/>
          <w:color w:val="000000"/>
          <w:sz w:val="24"/>
          <w:szCs w:val="24"/>
        </w:rPr>
        <w:t>Servicio de</w:t>
      </w:r>
      <w:r w:rsidR="006B4E53">
        <w:rPr>
          <w:rFonts w:ascii="Chivo" w:eastAsiaTheme="minorHAnsi" w:hAnsi="Chivo" w:cs="Chivo"/>
          <w:color w:val="000000"/>
          <w:sz w:val="24"/>
          <w:szCs w:val="24"/>
        </w:rPr>
        <w:t xml:space="preserve"> o</w:t>
      </w:r>
      <w:r w:rsidR="000F0138" w:rsidRPr="00044E55">
        <w:rPr>
          <w:rFonts w:ascii="Chivo" w:eastAsiaTheme="minorHAnsi" w:hAnsi="Chivo" w:cs="Chivo"/>
          <w:color w:val="000000"/>
          <w:sz w:val="24"/>
          <w:szCs w:val="24"/>
        </w:rPr>
        <w:t>peración</w:t>
      </w:r>
      <w:r w:rsidR="000E5B8B" w:rsidRPr="00044E55">
        <w:rPr>
          <w:rFonts w:ascii="Chivo" w:eastAsiaTheme="minorHAnsi" w:hAnsi="Chivo" w:cs="Chivo"/>
          <w:color w:val="000000"/>
          <w:sz w:val="24"/>
          <w:szCs w:val="24"/>
        </w:rPr>
        <w:t xml:space="preserve">, mantenimiento y conservación de las estaciones depuradoras de aguas residuales urbanas operativas </w:t>
      </w:r>
      <w:r w:rsidR="000F0138" w:rsidRPr="00044E55">
        <w:rPr>
          <w:rFonts w:ascii="Chivo" w:eastAsiaTheme="minorHAnsi" w:hAnsi="Chivo" w:cs="Chivo"/>
          <w:color w:val="000000"/>
          <w:sz w:val="24"/>
          <w:szCs w:val="24"/>
        </w:rPr>
        <w:t>que no cumplan el condicionado de la autorización de vertido, sin que ello suponga la asunción por parte de Diputación de las responsabilidades derivadas del incumplimiento de la autorización de vertido</w:t>
      </w:r>
      <w:r w:rsidRPr="00044E55">
        <w:rPr>
          <w:rFonts w:ascii="Chivo" w:eastAsiaTheme="minorHAnsi" w:hAnsi="Chivo" w:cs="Chivo"/>
          <w:color w:val="000000"/>
          <w:sz w:val="24"/>
          <w:szCs w:val="24"/>
        </w:rPr>
        <w:t>: _______________[INDICAR: SÍ, cuando exista estación depuradora de aguas residuales operativa que no esté en  condiciones suficientes para cumplir con el condicionado de la autorización de vertido</w:t>
      </w:r>
      <w:r w:rsidR="00FC683B" w:rsidRPr="00044E55">
        <w:rPr>
          <w:rFonts w:ascii="Chivo" w:eastAsiaTheme="minorHAnsi" w:hAnsi="Chivo" w:cs="Chivo"/>
          <w:color w:val="000000"/>
          <w:sz w:val="24"/>
          <w:szCs w:val="24"/>
        </w:rPr>
        <w:t xml:space="preserve">/ </w:t>
      </w:r>
      <w:r w:rsidR="00FC683B" w:rsidRPr="0035672F">
        <w:rPr>
          <w:rFonts w:ascii="Chivo" w:eastAsiaTheme="minorHAnsi" w:hAnsi="Chivo" w:cs="Chivo"/>
          <w:color w:val="000000"/>
          <w:sz w:val="24"/>
          <w:szCs w:val="24"/>
        </w:rPr>
        <w:t>NO, en caso contrario</w:t>
      </w:r>
      <w:r w:rsidRPr="0035672F">
        <w:rPr>
          <w:rFonts w:ascii="Chivo" w:eastAsiaTheme="minorHAnsi" w:hAnsi="Chivo" w:cs="Chivo"/>
          <w:color w:val="000000"/>
          <w:sz w:val="24"/>
          <w:szCs w:val="24"/>
        </w:rPr>
        <w:t>].</w:t>
      </w:r>
    </w:p>
    <w:bookmarkEnd w:id="2"/>
    <w:p w14:paraId="477DFD13" w14:textId="07EE2F2A" w:rsidR="00386685" w:rsidRPr="00044E55" w:rsidRDefault="003B5098" w:rsidP="00386685">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t>f</w:t>
      </w:r>
      <w:r w:rsidR="00386685" w:rsidRPr="00044E55">
        <w:rPr>
          <w:rFonts w:ascii="Chivo" w:eastAsiaTheme="minorHAnsi" w:hAnsi="Chivo" w:cs="Chivo"/>
          <w:color w:val="000000"/>
          <w:sz w:val="24"/>
          <w:szCs w:val="24"/>
        </w:rPr>
        <w:t>) Regeneración y reutilización del agua residual depurada: _____________ [INDICAR: SÍ, cuando dicha fase exista efectivamente y resulte susceptible de incorporación al Servicio Provincial / NO, cuando no exista dicha fase].</w:t>
      </w:r>
    </w:p>
    <w:p w14:paraId="4762A808" w14:textId="77777777" w:rsidR="00386685" w:rsidRPr="00044E55" w:rsidRDefault="00386685" w:rsidP="00386685">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t>La incorporación efectiva de las fases delegadas se realizará en los términos previstos en la Ordenanza reguladora, en el acuerdo de aceptación de la delegación por la Diputación Provincial de Granada y en los instrumentos técnicos, económicos o de gestión que resulten aplicables.</w:t>
      </w:r>
    </w:p>
    <w:p w14:paraId="31E8DFF8" w14:textId="433A3B5C" w:rsidR="00F207B5" w:rsidRDefault="002D063B" w:rsidP="002D063B">
      <w:pPr>
        <w:widowControl/>
        <w:spacing w:before="200" w:line="360" w:lineRule="auto"/>
        <w:ind w:firstLine="708"/>
        <w:jc w:val="both"/>
        <w:rPr>
          <w:rFonts w:ascii="Chivo" w:eastAsiaTheme="minorHAnsi" w:hAnsi="Chivo" w:cs="Chivo"/>
          <w:color w:val="000000"/>
          <w:sz w:val="24"/>
          <w:szCs w:val="24"/>
        </w:rPr>
      </w:pPr>
      <w:r w:rsidRPr="00044E55">
        <w:rPr>
          <w:rFonts w:ascii="Chivo" w:eastAsiaTheme="minorHAnsi" w:hAnsi="Chivo" w:cs="Chivo"/>
          <w:color w:val="000000"/>
          <w:sz w:val="24"/>
          <w:szCs w:val="24"/>
        </w:rPr>
        <w:t>La delegación aprobada conlleva la aceptación del régimen de determinación y repercusión del coste efectivo del servicio correspondiente a las fases delegadas, conforme a lo previsto en el presente acuerdo, en el acuerdo de aceptación de la delegación por la Diputación Provincial de Granada, en la Ordenanza reguladora del Servicio Provincial y en la normativa que resulte de aplicación.</w:t>
      </w:r>
    </w:p>
    <w:p w14:paraId="4DE4F9BF" w14:textId="1718C2DD" w:rsidR="00F207B5" w:rsidRPr="00044E55" w:rsidRDefault="001F29DD">
      <w:pPr>
        <w:widowControl/>
        <w:spacing w:before="200" w:line="360" w:lineRule="auto"/>
        <w:ind w:firstLine="708"/>
        <w:jc w:val="both"/>
        <w:rPr>
          <w:rFonts w:ascii="Chivo" w:eastAsiaTheme="minorHAnsi" w:hAnsi="Chivo" w:cs="Chivo"/>
          <w:color w:val="000000"/>
          <w:sz w:val="24"/>
          <w:szCs w:val="24"/>
        </w:rPr>
      </w:pPr>
      <w:proofErr w:type="gramStart"/>
      <w:r w:rsidRPr="00044E55">
        <w:rPr>
          <w:rFonts w:ascii="Chivo" w:eastAsiaTheme="minorHAnsi" w:hAnsi="Chivo" w:cs="Chivo"/>
          <w:b/>
          <w:color w:val="000000"/>
          <w:sz w:val="24"/>
          <w:szCs w:val="24"/>
          <w:lang w:val="es-ES_tradnl"/>
        </w:rPr>
        <w:t>QUINT</w:t>
      </w:r>
      <w:r w:rsidR="00812CA5">
        <w:rPr>
          <w:rFonts w:ascii="Chivo" w:eastAsiaTheme="minorHAnsi" w:hAnsi="Chivo" w:cs="Chivo"/>
          <w:b/>
          <w:color w:val="000000"/>
          <w:sz w:val="24"/>
          <w:szCs w:val="24"/>
          <w:lang w:val="es-ES_tradnl"/>
        </w:rPr>
        <w:t>O</w:t>
      </w:r>
      <w:r w:rsidRPr="00044E55">
        <w:rPr>
          <w:rFonts w:ascii="Chivo" w:eastAsiaTheme="minorHAnsi" w:hAnsi="Chivo" w:cs="Chivo"/>
          <w:b/>
          <w:color w:val="000000"/>
          <w:sz w:val="24"/>
          <w:szCs w:val="24"/>
          <w:lang w:val="es-ES_tradnl"/>
        </w:rPr>
        <w:t>.</w:t>
      </w:r>
      <w:r w:rsidRPr="00044E55">
        <w:rPr>
          <w:rFonts w:ascii="Chivo" w:eastAsiaTheme="minorHAnsi" w:hAnsi="Chivo" w:cs="Chivo"/>
          <w:color w:val="000000"/>
          <w:sz w:val="24"/>
          <w:szCs w:val="24"/>
          <w:lang w:val="es-ES_tradnl"/>
        </w:rPr>
        <w:t>-</w:t>
      </w:r>
      <w:proofErr w:type="gramEnd"/>
      <w:r w:rsidRPr="00044E55">
        <w:rPr>
          <w:rFonts w:ascii="Chivo" w:eastAsiaTheme="minorHAnsi" w:hAnsi="Chivo" w:cs="Chivo"/>
          <w:color w:val="000000"/>
          <w:sz w:val="24"/>
          <w:szCs w:val="24"/>
          <w:lang w:val="es-ES_tradnl"/>
        </w:rPr>
        <w:t xml:space="preserve"> </w:t>
      </w:r>
      <w:r w:rsidR="002D063B" w:rsidRPr="00044E55">
        <w:rPr>
          <w:rFonts w:ascii="Chivo" w:eastAsiaTheme="minorHAnsi" w:hAnsi="Chivo" w:cs="Chivo"/>
          <w:color w:val="000000"/>
          <w:sz w:val="24"/>
          <w:szCs w:val="24"/>
        </w:rPr>
        <w:t>La entidad local delegante</w:t>
      </w:r>
      <w:r w:rsidRPr="00044E55">
        <w:rPr>
          <w:rFonts w:ascii="Chivo" w:eastAsiaTheme="minorHAnsi" w:hAnsi="Chivo" w:cs="Chivo"/>
          <w:color w:val="000000"/>
          <w:sz w:val="24"/>
          <w:szCs w:val="24"/>
        </w:rPr>
        <w:t xml:space="preserve"> se compromete a facilitar cuanta información le sea solicitada, en relación con el objeto del presente acuerdo de </w:t>
      </w:r>
      <w:r w:rsidRPr="00044E55">
        <w:rPr>
          <w:rFonts w:ascii="Chivo" w:eastAsiaTheme="minorHAnsi" w:hAnsi="Chivo" w:cs="Chivo"/>
          <w:color w:val="000000"/>
          <w:sz w:val="24"/>
          <w:szCs w:val="24"/>
        </w:rPr>
        <w:lastRenderedPageBreak/>
        <w:t>delegación, así como a colaborar, mediante la aportación, en caso necesario, de los medios materiales y humanos de que disponga.</w:t>
      </w:r>
    </w:p>
    <w:p w14:paraId="644DE741" w14:textId="04BB19E1" w:rsidR="00F207B5" w:rsidRPr="00044E55" w:rsidRDefault="001F29DD">
      <w:pPr>
        <w:widowControl/>
        <w:spacing w:before="200" w:line="360" w:lineRule="auto"/>
        <w:ind w:firstLine="708"/>
        <w:jc w:val="both"/>
        <w:rPr>
          <w:rFonts w:ascii="Chivo" w:hAnsi="Chivo" w:cs="Chivo"/>
          <w:sz w:val="24"/>
          <w:szCs w:val="24"/>
        </w:rPr>
      </w:pPr>
      <w:proofErr w:type="gramStart"/>
      <w:r w:rsidRPr="00044E55">
        <w:rPr>
          <w:rFonts w:ascii="Chivo" w:eastAsiaTheme="minorHAnsi" w:hAnsi="Chivo" w:cs="Chivo"/>
          <w:b/>
          <w:color w:val="000000"/>
          <w:sz w:val="24"/>
          <w:szCs w:val="24"/>
          <w:lang w:val="es-ES_tradnl"/>
        </w:rPr>
        <w:t>SEXT</w:t>
      </w:r>
      <w:r w:rsidR="00812CA5">
        <w:rPr>
          <w:rFonts w:ascii="Chivo" w:eastAsiaTheme="minorHAnsi" w:hAnsi="Chivo" w:cs="Chivo"/>
          <w:b/>
          <w:color w:val="000000"/>
          <w:sz w:val="24"/>
          <w:szCs w:val="24"/>
          <w:lang w:val="es-ES_tradnl"/>
        </w:rPr>
        <w:t>O</w:t>
      </w:r>
      <w:r w:rsidRPr="00044E55">
        <w:rPr>
          <w:rFonts w:ascii="Chivo" w:eastAsiaTheme="minorHAnsi" w:hAnsi="Chivo" w:cs="Chivo"/>
          <w:b/>
          <w:color w:val="000000"/>
          <w:sz w:val="24"/>
          <w:szCs w:val="24"/>
          <w:lang w:val="es-ES_tradnl"/>
        </w:rPr>
        <w:t>.</w:t>
      </w:r>
      <w:r w:rsidRPr="00044E55">
        <w:rPr>
          <w:rFonts w:ascii="Chivo" w:eastAsiaTheme="minorHAnsi" w:hAnsi="Chivo" w:cs="Chivo"/>
          <w:color w:val="000000"/>
          <w:sz w:val="24"/>
          <w:szCs w:val="24"/>
          <w:lang w:val="es-ES_tradnl"/>
        </w:rPr>
        <w:t>-</w:t>
      </w:r>
      <w:proofErr w:type="gramEnd"/>
      <w:r w:rsidRPr="00044E55">
        <w:rPr>
          <w:rFonts w:ascii="Chivo" w:eastAsiaTheme="minorHAnsi" w:hAnsi="Chivo" w:cs="Chivo"/>
          <w:color w:val="000000"/>
          <w:sz w:val="24"/>
          <w:szCs w:val="24"/>
          <w:lang w:val="es-ES_tradnl"/>
        </w:rPr>
        <w:t xml:space="preserve">  </w:t>
      </w:r>
      <w:r w:rsidRPr="00044E55">
        <w:rPr>
          <w:rFonts w:ascii="Chivo" w:eastAsiaTheme="minorHAnsi" w:hAnsi="Chivo" w:cs="Chivo"/>
          <w:sz w:val="24"/>
          <w:szCs w:val="24"/>
          <w:lang w:val="es-ES_tradnl"/>
        </w:rPr>
        <w:t>C</w:t>
      </w:r>
      <w:r w:rsidRPr="00044E55">
        <w:rPr>
          <w:rFonts w:ascii="Chivo" w:hAnsi="Chivo" w:cs="Chivo"/>
          <w:sz w:val="24"/>
          <w:szCs w:val="24"/>
          <w:lang w:val="es-ES_tradnl"/>
        </w:rPr>
        <w:t xml:space="preserve">onforme al artículo 26.2 de la </w:t>
      </w:r>
      <w:r w:rsidRPr="00044E55">
        <w:rPr>
          <w:rFonts w:ascii="Chivo" w:hAnsi="Chivo" w:cs="Chivo"/>
          <w:sz w:val="24"/>
          <w:szCs w:val="24"/>
        </w:rPr>
        <w:t>Ley 7/1985, de 2 de abril, Reguladora de las Bases del Régimen Local,</w:t>
      </w:r>
      <w:r w:rsidRPr="00044E55">
        <w:rPr>
          <w:rFonts w:ascii="Chivo" w:hAnsi="Chivo" w:cs="Chivo"/>
          <w:sz w:val="24"/>
          <w:szCs w:val="24"/>
          <w:lang w:val="es-ES_tradnl"/>
        </w:rPr>
        <w:t xml:space="preserve"> cuando la </w:t>
      </w:r>
      <w:r w:rsidRPr="00044E55">
        <w:rPr>
          <w:rFonts w:ascii="Chivo" w:hAnsi="Chivo" w:cs="Chivo"/>
          <w:sz w:val="24"/>
          <w:szCs w:val="24"/>
        </w:rPr>
        <w:t>Diputación Provincial de Granada asuma la prestación de estos servicios repercutirá al Ayuntamiento el coste efectivo del servicio en función de su uso, quien se obliga mediante el presente acuerdo a abonar a Diputación el importe de las liquidaciones resultantes.</w:t>
      </w:r>
    </w:p>
    <w:p w14:paraId="621809D7" w14:textId="639D8584" w:rsidR="006B4E53" w:rsidRPr="00044E55" w:rsidRDefault="001F29DD" w:rsidP="0075660F">
      <w:pPr>
        <w:widowControl/>
        <w:spacing w:before="200" w:line="360" w:lineRule="auto"/>
        <w:ind w:firstLine="708"/>
        <w:jc w:val="both"/>
        <w:rPr>
          <w:rFonts w:ascii="Chivo" w:hAnsi="Chivo" w:cs="Chivo"/>
          <w:sz w:val="24"/>
          <w:szCs w:val="24"/>
        </w:rPr>
      </w:pPr>
      <w:r w:rsidRPr="0025515F">
        <w:rPr>
          <w:rFonts w:ascii="Chivo" w:hAnsi="Chivo" w:cs="Chivo"/>
          <w:sz w:val="24"/>
          <w:szCs w:val="24"/>
        </w:rPr>
        <w:t xml:space="preserve">Al objeto de cumplir con lo previsto en el párrafo anterior, el </w:t>
      </w:r>
      <w:r w:rsidR="00E459D9" w:rsidRPr="00E459D9">
        <w:rPr>
          <w:rFonts w:ascii="Chivo" w:hAnsi="Chivo" w:cs="Chivo"/>
          <w:sz w:val="24"/>
          <w:szCs w:val="24"/>
        </w:rPr>
        <w:t>Ayuntamiento/Entidad Local Autónoma/ Mancomunidad</w:t>
      </w:r>
      <w:r w:rsidR="002D063B" w:rsidRPr="0025515F">
        <w:rPr>
          <w:rFonts w:ascii="Chivo" w:hAnsi="Chivo" w:cs="Chivo"/>
          <w:sz w:val="24"/>
          <w:szCs w:val="24"/>
        </w:rPr>
        <w:t xml:space="preserve"> </w:t>
      </w:r>
      <w:r w:rsidR="00254DBB">
        <w:rPr>
          <w:rFonts w:ascii="Chivo" w:hAnsi="Chivo" w:cs="Chivo"/>
          <w:sz w:val="24"/>
          <w:szCs w:val="24"/>
        </w:rPr>
        <w:t xml:space="preserve">podrá establecer y ordenar </w:t>
      </w:r>
      <w:r w:rsidRPr="0025515F">
        <w:rPr>
          <w:rFonts w:ascii="Chivo" w:hAnsi="Chivo" w:cs="Chivo"/>
          <w:sz w:val="24"/>
          <w:szCs w:val="24"/>
        </w:rPr>
        <w:t xml:space="preserve">la </w:t>
      </w:r>
      <w:r w:rsidR="00254DBB">
        <w:rPr>
          <w:rFonts w:ascii="Chivo" w:hAnsi="Chivo" w:cs="Chivo"/>
          <w:sz w:val="24"/>
          <w:szCs w:val="24"/>
        </w:rPr>
        <w:t xml:space="preserve">correspondiente </w:t>
      </w:r>
      <w:r w:rsidRPr="0025515F">
        <w:rPr>
          <w:rFonts w:ascii="Chivo" w:hAnsi="Chivo" w:cs="Chivo"/>
          <w:sz w:val="24"/>
          <w:szCs w:val="24"/>
        </w:rPr>
        <w:t xml:space="preserve">tasa, </w:t>
      </w:r>
      <w:r w:rsidR="00254DBB">
        <w:rPr>
          <w:rFonts w:ascii="Chivo" w:hAnsi="Chivo" w:cs="Chivo"/>
          <w:sz w:val="24"/>
          <w:szCs w:val="24"/>
        </w:rPr>
        <w:t xml:space="preserve">sin perjuicio de </w:t>
      </w:r>
      <w:r w:rsidR="005B41A5">
        <w:rPr>
          <w:rFonts w:ascii="Chivo" w:hAnsi="Chivo" w:cs="Chivo"/>
          <w:sz w:val="24"/>
          <w:szCs w:val="24"/>
        </w:rPr>
        <w:t>la obligación de</w:t>
      </w:r>
      <w:r w:rsidR="00254DBB">
        <w:rPr>
          <w:rFonts w:ascii="Chivo" w:hAnsi="Chivo" w:cs="Chivo"/>
          <w:sz w:val="24"/>
          <w:szCs w:val="24"/>
        </w:rPr>
        <w:t xml:space="preserve"> </w:t>
      </w:r>
      <w:r w:rsidRPr="0025515F">
        <w:rPr>
          <w:rFonts w:ascii="Chivo" w:hAnsi="Chivo" w:cs="Chivo"/>
          <w:sz w:val="24"/>
          <w:szCs w:val="24"/>
        </w:rPr>
        <w:t xml:space="preserve">abonar a la Diputación el importe íntegro de las liquidaciones </w:t>
      </w:r>
      <w:r w:rsidR="005B41A5">
        <w:rPr>
          <w:rFonts w:ascii="Chivo" w:hAnsi="Chivo" w:cs="Chivo"/>
          <w:sz w:val="24"/>
          <w:szCs w:val="24"/>
        </w:rPr>
        <w:t>correspondientes al coste efectivo del servicio</w:t>
      </w:r>
      <w:r w:rsidRPr="0025515F">
        <w:rPr>
          <w:rFonts w:ascii="Chivo" w:hAnsi="Chivo" w:cs="Chivo"/>
          <w:sz w:val="24"/>
          <w:szCs w:val="24"/>
        </w:rPr>
        <w:t>.</w:t>
      </w:r>
      <w:r w:rsidR="006B4E53" w:rsidRPr="0025515F">
        <w:rPr>
          <w:rFonts w:ascii="Chivo" w:hAnsi="Chivo" w:cs="Chivo"/>
          <w:sz w:val="24"/>
          <w:szCs w:val="24"/>
        </w:rPr>
        <w:t xml:space="preserve"> </w:t>
      </w:r>
    </w:p>
    <w:p w14:paraId="3F65BBC2" w14:textId="70E2EA4F" w:rsidR="006273AD" w:rsidRPr="00044E55" w:rsidRDefault="001F29DD" w:rsidP="006273AD">
      <w:pPr>
        <w:spacing w:line="360" w:lineRule="auto"/>
        <w:ind w:firstLine="708"/>
        <w:jc w:val="both"/>
        <w:rPr>
          <w:rFonts w:ascii="Chivo" w:hAnsi="Chivo" w:cs="Chivo"/>
          <w:sz w:val="24"/>
          <w:szCs w:val="24"/>
          <w:lang w:val="es-ES_tradnl"/>
        </w:rPr>
      </w:pPr>
      <w:bookmarkStart w:id="3" w:name="_Hlk231887839"/>
      <w:proofErr w:type="gramStart"/>
      <w:r w:rsidRPr="00044E55">
        <w:rPr>
          <w:rFonts w:ascii="Chivo" w:hAnsi="Chivo" w:cs="Chivo"/>
          <w:b/>
          <w:color w:val="000000"/>
          <w:sz w:val="24"/>
          <w:szCs w:val="24"/>
        </w:rPr>
        <w:t>S</w:t>
      </w:r>
      <w:r w:rsidR="002D063B" w:rsidRPr="00044E55">
        <w:rPr>
          <w:rFonts w:ascii="Chivo" w:hAnsi="Chivo" w:cs="Chivo"/>
          <w:b/>
          <w:color w:val="000000"/>
          <w:sz w:val="24"/>
          <w:szCs w:val="24"/>
        </w:rPr>
        <w:t>É</w:t>
      </w:r>
      <w:r w:rsidRPr="00044E55">
        <w:rPr>
          <w:rFonts w:ascii="Chivo" w:hAnsi="Chivo" w:cs="Chivo"/>
          <w:b/>
          <w:color w:val="000000"/>
          <w:sz w:val="24"/>
          <w:szCs w:val="24"/>
        </w:rPr>
        <w:t>PTIM</w:t>
      </w:r>
      <w:r w:rsidR="009F02C5">
        <w:rPr>
          <w:rFonts w:ascii="Chivo" w:hAnsi="Chivo" w:cs="Chivo"/>
          <w:b/>
          <w:color w:val="000000"/>
          <w:sz w:val="24"/>
          <w:szCs w:val="24"/>
        </w:rPr>
        <w:t>O</w:t>
      </w:r>
      <w:r w:rsidRPr="00044E55">
        <w:rPr>
          <w:rFonts w:ascii="Chivo" w:hAnsi="Chivo" w:cs="Chivo"/>
          <w:b/>
          <w:color w:val="000000"/>
          <w:sz w:val="24"/>
          <w:szCs w:val="24"/>
        </w:rPr>
        <w:t>.-</w:t>
      </w:r>
      <w:proofErr w:type="gramEnd"/>
      <w:r w:rsidRPr="00044E55">
        <w:rPr>
          <w:rFonts w:ascii="Chivo" w:hAnsi="Chivo" w:cs="Chivo"/>
          <w:b/>
          <w:color w:val="000000"/>
          <w:sz w:val="24"/>
          <w:szCs w:val="24"/>
        </w:rPr>
        <w:t xml:space="preserve"> </w:t>
      </w:r>
      <w:r w:rsidR="006273AD" w:rsidRPr="00044E55">
        <w:rPr>
          <w:rFonts w:ascii="Chivo" w:hAnsi="Chivo" w:cs="Chivo"/>
          <w:sz w:val="24"/>
          <w:szCs w:val="24"/>
          <w:lang w:val="es-ES_tradnl"/>
        </w:rPr>
        <w:t xml:space="preserve">El coste efectivo del servicio se determinará trimestralmente por el Servicio Provincial del Ciclo Urbano del Agua con arreglo al siguiente procedimiento y mediante expediente administrativo al efecto: </w:t>
      </w:r>
    </w:p>
    <w:p w14:paraId="4B64E769" w14:textId="557D36B9" w:rsidR="00970867" w:rsidRPr="00044E55" w:rsidRDefault="006273AD" w:rsidP="006273AD">
      <w:pPr>
        <w:spacing w:line="360" w:lineRule="auto"/>
        <w:ind w:firstLine="708"/>
        <w:jc w:val="both"/>
        <w:rPr>
          <w:rFonts w:ascii="Chivo" w:hAnsi="Chivo" w:cs="Chivo"/>
          <w:sz w:val="24"/>
          <w:szCs w:val="24"/>
          <w:lang w:val="es-ES_tradnl"/>
        </w:rPr>
      </w:pPr>
      <w:r w:rsidRPr="00044E55">
        <w:rPr>
          <w:rFonts w:ascii="Chivo" w:hAnsi="Chivo" w:cs="Chivo"/>
          <w:sz w:val="24"/>
          <w:szCs w:val="24"/>
          <w:lang w:val="es-ES_tradnl"/>
        </w:rPr>
        <w:t>1.</w:t>
      </w:r>
      <w:r w:rsidRPr="00044E55">
        <w:rPr>
          <w:rFonts w:ascii="Chivo" w:hAnsi="Chivo" w:cs="Chivo"/>
          <w:sz w:val="24"/>
          <w:szCs w:val="24"/>
          <w:lang w:val="es-ES_tradnl"/>
        </w:rPr>
        <w:tab/>
      </w:r>
      <w:r w:rsidR="00E459D9">
        <w:rPr>
          <w:rFonts w:ascii="Chivo" w:hAnsi="Chivo" w:cs="Chivo"/>
          <w:sz w:val="24"/>
          <w:szCs w:val="24"/>
          <w:lang w:val="es-ES_tradnl"/>
        </w:rPr>
        <w:t>L</w:t>
      </w:r>
      <w:r w:rsidR="00E459D9" w:rsidRPr="00E459D9">
        <w:rPr>
          <w:rFonts w:ascii="Chivo" w:hAnsi="Chivo" w:cs="Chivo"/>
          <w:sz w:val="24"/>
          <w:szCs w:val="24"/>
          <w:lang w:val="es-ES_tradnl"/>
        </w:rPr>
        <w:t xml:space="preserve">a entidad local delegante </w:t>
      </w:r>
      <w:r w:rsidRPr="00044E55">
        <w:rPr>
          <w:rFonts w:ascii="Chivo" w:hAnsi="Chivo" w:cs="Chivo"/>
          <w:sz w:val="24"/>
          <w:szCs w:val="24"/>
          <w:lang w:val="es-ES_tradnl"/>
        </w:rPr>
        <w:t xml:space="preserve">abonará a Diputación el coste efectivo del servicio. </w:t>
      </w:r>
    </w:p>
    <w:p w14:paraId="0F446DD6" w14:textId="1B7E6D1E" w:rsidR="00970867" w:rsidRPr="00044E55" w:rsidRDefault="00970867" w:rsidP="00970867">
      <w:pPr>
        <w:spacing w:line="360" w:lineRule="auto"/>
        <w:ind w:firstLine="708"/>
        <w:jc w:val="both"/>
        <w:rPr>
          <w:rFonts w:ascii="Chivo" w:hAnsi="Chivo" w:cs="Chivo"/>
          <w:sz w:val="24"/>
          <w:szCs w:val="24"/>
          <w:lang w:val="es-ES_tradnl"/>
        </w:rPr>
      </w:pPr>
      <w:r w:rsidRPr="00044E55">
        <w:rPr>
          <w:rFonts w:ascii="Chivo" w:hAnsi="Chivo" w:cs="Chivo"/>
          <w:sz w:val="24"/>
          <w:szCs w:val="24"/>
          <w:lang w:val="es-ES_tradnl"/>
        </w:rPr>
        <w:t xml:space="preserve">La liquidación </w:t>
      </w:r>
      <w:r w:rsidR="005B41A5">
        <w:rPr>
          <w:rFonts w:ascii="Chivo" w:hAnsi="Chivo" w:cs="Chivo"/>
          <w:sz w:val="24"/>
          <w:szCs w:val="24"/>
          <w:lang w:val="es-ES_tradnl"/>
        </w:rPr>
        <w:t>tendrá</w:t>
      </w:r>
      <w:r w:rsidRPr="00044E55">
        <w:rPr>
          <w:rFonts w:ascii="Chivo" w:hAnsi="Chivo" w:cs="Chivo"/>
          <w:sz w:val="24"/>
          <w:szCs w:val="24"/>
          <w:lang w:val="es-ES_tradnl"/>
        </w:rPr>
        <w:t xml:space="preserve"> en cuenta, entre otros elementos, los costes fijos y variables del servicio, los costes de explotación, conservación, mantenimiento, control, inspección, gestión y administración, los costes derivados de la retribución del contratista u operador, los volúmenes suministrados, evacuados, tratados o depurados, el número de abonados, las infraestructuras incorporadas, las fases efectivamente prestadas y cualesquiera otros criterios técnicos o económicos aplicables conforme al modelo de gestión aprobado.</w:t>
      </w:r>
    </w:p>
    <w:p w14:paraId="76C68C03" w14:textId="34169582" w:rsidR="002F1789" w:rsidRPr="00044E55" w:rsidRDefault="006273AD" w:rsidP="004D4938">
      <w:pPr>
        <w:spacing w:line="360" w:lineRule="auto"/>
        <w:ind w:firstLine="708"/>
        <w:jc w:val="both"/>
        <w:rPr>
          <w:rFonts w:ascii="Chivo" w:hAnsi="Chivo" w:cs="Chivo"/>
          <w:sz w:val="24"/>
          <w:szCs w:val="24"/>
          <w:lang w:val="es-ES_tradnl"/>
        </w:rPr>
      </w:pPr>
      <w:bookmarkStart w:id="4" w:name="_Hlk231887817"/>
      <w:r w:rsidRPr="00044E55">
        <w:rPr>
          <w:rFonts w:ascii="Chivo" w:hAnsi="Chivo" w:cs="Chivo"/>
          <w:sz w:val="24"/>
          <w:szCs w:val="24"/>
          <w:lang w:val="es-ES_tradnl"/>
        </w:rPr>
        <w:t>2.</w:t>
      </w:r>
      <w:r w:rsidRPr="00044E55">
        <w:rPr>
          <w:rFonts w:ascii="Chivo" w:hAnsi="Chivo" w:cs="Chivo"/>
          <w:sz w:val="24"/>
          <w:szCs w:val="24"/>
          <w:lang w:val="es-ES_tradnl"/>
        </w:rPr>
        <w:tab/>
        <w:t xml:space="preserve">Teniendo la naturaleza de ingreso público, </w:t>
      </w:r>
      <w:r w:rsidR="00F022D6" w:rsidRPr="00044E55">
        <w:rPr>
          <w:rFonts w:ascii="Chivo" w:hAnsi="Chivo" w:cs="Chivo"/>
          <w:sz w:val="24"/>
          <w:szCs w:val="24"/>
          <w:lang w:val="es-ES_tradnl"/>
        </w:rPr>
        <w:t>la entidad local delegante</w:t>
      </w:r>
      <w:r w:rsidRPr="00044E55">
        <w:rPr>
          <w:rFonts w:ascii="Chivo" w:hAnsi="Chivo" w:cs="Chivo"/>
          <w:sz w:val="24"/>
          <w:szCs w:val="24"/>
          <w:lang w:val="es-ES_tradnl"/>
        </w:rPr>
        <w:t xml:space="preserve"> se compromete a ingresar el coste efectivo del servicio que le sea liquidado dentro de los plazos previstos en el artículo 62.2 de la LGT, autorizando una vez concluido dicho plazo a que la Diputación Provincial de Granada compense los créditos que pudieran existir en esa entidad a favor de</w:t>
      </w:r>
      <w:r w:rsidR="00E459D9">
        <w:rPr>
          <w:rFonts w:ascii="Chivo" w:hAnsi="Chivo" w:cs="Chivo"/>
          <w:sz w:val="24"/>
          <w:szCs w:val="24"/>
          <w:lang w:val="es-ES_tradnl"/>
        </w:rPr>
        <w:t xml:space="preserve"> la entidad local delegante </w:t>
      </w:r>
      <w:r w:rsidRPr="00044E55">
        <w:rPr>
          <w:rFonts w:ascii="Chivo" w:hAnsi="Chivo" w:cs="Chivo"/>
          <w:sz w:val="24"/>
          <w:szCs w:val="24"/>
          <w:lang w:val="es-ES_tradnl"/>
        </w:rPr>
        <w:t xml:space="preserve">con la deuda generada por la prestación del servicio objeto de delegación. </w:t>
      </w:r>
    </w:p>
    <w:bookmarkEnd w:id="3"/>
    <w:bookmarkEnd w:id="4"/>
    <w:p w14:paraId="68C7036F" w14:textId="77777777" w:rsidR="004D4938" w:rsidRPr="00044E55" w:rsidRDefault="004D4938" w:rsidP="004D4938">
      <w:pPr>
        <w:spacing w:line="360" w:lineRule="auto"/>
        <w:ind w:firstLine="708"/>
        <w:jc w:val="both"/>
        <w:rPr>
          <w:rFonts w:ascii="Chivo" w:hAnsi="Chivo" w:cs="Chivo"/>
          <w:sz w:val="24"/>
          <w:szCs w:val="24"/>
          <w:lang w:val="es-ES_tradnl"/>
        </w:rPr>
      </w:pPr>
    </w:p>
    <w:p w14:paraId="25B0EBF3" w14:textId="5FB18103" w:rsidR="00A67D47" w:rsidRPr="00044E55" w:rsidRDefault="001F29DD" w:rsidP="00A67D47">
      <w:pPr>
        <w:spacing w:line="360" w:lineRule="auto"/>
        <w:ind w:firstLine="708"/>
        <w:jc w:val="both"/>
        <w:rPr>
          <w:rFonts w:ascii="Chivo" w:eastAsia="Times New Roman" w:hAnsi="Chivo" w:cs="Chivo"/>
          <w:color w:val="000000"/>
          <w:sz w:val="24"/>
          <w:szCs w:val="24"/>
          <w:lang w:eastAsia="es-ES"/>
        </w:rPr>
      </w:pPr>
      <w:proofErr w:type="gramStart"/>
      <w:r w:rsidRPr="0025515F">
        <w:rPr>
          <w:rFonts w:ascii="Chivo" w:eastAsiaTheme="minorHAnsi" w:hAnsi="Chivo" w:cs="Chivo"/>
          <w:b/>
          <w:color w:val="000000"/>
          <w:sz w:val="24"/>
          <w:szCs w:val="24"/>
          <w:lang w:val="es-ES_tradnl"/>
        </w:rPr>
        <w:lastRenderedPageBreak/>
        <w:t>OCTAV</w:t>
      </w:r>
      <w:r w:rsidR="009F02C5">
        <w:rPr>
          <w:rFonts w:ascii="Chivo" w:eastAsiaTheme="minorHAnsi" w:hAnsi="Chivo" w:cs="Chivo"/>
          <w:b/>
          <w:color w:val="000000"/>
          <w:sz w:val="24"/>
          <w:szCs w:val="24"/>
          <w:lang w:val="es-ES_tradnl"/>
        </w:rPr>
        <w:t>O</w:t>
      </w:r>
      <w:r w:rsidRPr="0025515F">
        <w:rPr>
          <w:rFonts w:ascii="Chivo" w:eastAsia="Times New Roman" w:hAnsi="Chivo" w:cs="Chivo"/>
          <w:b/>
          <w:color w:val="000000"/>
          <w:sz w:val="24"/>
          <w:szCs w:val="24"/>
          <w:lang w:eastAsia="es-ES"/>
        </w:rPr>
        <w:t>.-</w:t>
      </w:r>
      <w:proofErr w:type="gramEnd"/>
      <w:r w:rsidRPr="0025515F">
        <w:rPr>
          <w:rFonts w:ascii="Chivo" w:eastAsia="Times New Roman" w:hAnsi="Chivo" w:cs="Chivo"/>
          <w:color w:val="000000"/>
          <w:sz w:val="24"/>
          <w:szCs w:val="24"/>
          <w:lang w:eastAsia="es-ES"/>
        </w:rPr>
        <w:t xml:space="preserve"> </w:t>
      </w:r>
      <w:r w:rsidR="00A67D47" w:rsidRPr="0025515F">
        <w:rPr>
          <w:rFonts w:ascii="Chivo" w:eastAsia="Times New Roman" w:hAnsi="Chivo" w:cs="Chivo"/>
          <w:color w:val="000000"/>
          <w:sz w:val="24"/>
          <w:szCs w:val="24"/>
          <w:lang w:eastAsia="es-ES"/>
        </w:rPr>
        <w:t>La revocación de la delegación o la separación de la entidad local del Servicio Provincial</w:t>
      </w:r>
      <w:r w:rsidR="00E459D9">
        <w:rPr>
          <w:rFonts w:ascii="Chivo" w:eastAsia="Times New Roman" w:hAnsi="Chivo" w:cs="Chivo"/>
          <w:color w:val="000000"/>
          <w:sz w:val="24"/>
          <w:szCs w:val="24"/>
          <w:lang w:eastAsia="es-ES"/>
        </w:rPr>
        <w:t xml:space="preserve"> del Ciclo Urbano del Agua</w:t>
      </w:r>
      <w:r w:rsidR="00A67D47" w:rsidRPr="0025515F">
        <w:rPr>
          <w:rFonts w:ascii="Chivo" w:eastAsia="Times New Roman" w:hAnsi="Chivo" w:cs="Chivo"/>
          <w:color w:val="000000"/>
          <w:sz w:val="24"/>
          <w:szCs w:val="24"/>
          <w:lang w:eastAsia="es-ES"/>
        </w:rPr>
        <w:t xml:space="preserve"> se ajustará a lo previsto en la legislación de régimen local, en el acuerdo de </w:t>
      </w:r>
      <w:r w:rsidR="00E939B4" w:rsidRPr="0025515F">
        <w:rPr>
          <w:rFonts w:ascii="Chivo" w:eastAsia="Times New Roman" w:hAnsi="Chivo" w:cs="Chivo"/>
          <w:color w:val="000000"/>
          <w:sz w:val="24"/>
          <w:szCs w:val="24"/>
          <w:lang w:eastAsia="es-ES"/>
        </w:rPr>
        <w:t>aceptación</w:t>
      </w:r>
      <w:r w:rsidR="0025515F" w:rsidRPr="0025515F">
        <w:rPr>
          <w:rFonts w:ascii="Chivo" w:eastAsia="Times New Roman" w:hAnsi="Chivo" w:cs="Chivo"/>
          <w:color w:val="000000"/>
          <w:sz w:val="24"/>
          <w:szCs w:val="24"/>
          <w:lang w:eastAsia="es-ES"/>
        </w:rPr>
        <w:t xml:space="preserve"> de la</w:t>
      </w:r>
      <w:r w:rsidR="00E939B4" w:rsidRPr="0025515F">
        <w:rPr>
          <w:rFonts w:ascii="Chivo" w:eastAsia="Times New Roman" w:hAnsi="Chivo" w:cs="Chivo"/>
          <w:color w:val="000000"/>
          <w:sz w:val="24"/>
          <w:szCs w:val="24"/>
          <w:lang w:eastAsia="es-ES"/>
        </w:rPr>
        <w:t xml:space="preserve"> </w:t>
      </w:r>
      <w:r w:rsidR="00A67D47" w:rsidRPr="0025515F">
        <w:rPr>
          <w:rFonts w:ascii="Chivo" w:eastAsia="Times New Roman" w:hAnsi="Chivo" w:cs="Chivo"/>
          <w:color w:val="000000"/>
          <w:sz w:val="24"/>
          <w:szCs w:val="24"/>
          <w:lang w:eastAsia="es-ES"/>
        </w:rPr>
        <w:t xml:space="preserve">delegación </w:t>
      </w:r>
      <w:r w:rsidR="00E939B4" w:rsidRPr="0025515F">
        <w:rPr>
          <w:rFonts w:ascii="Chivo" w:eastAsiaTheme="minorHAnsi" w:hAnsi="Chivo" w:cs="Chivo"/>
          <w:color w:val="000000"/>
          <w:sz w:val="24"/>
          <w:szCs w:val="24"/>
        </w:rPr>
        <w:t xml:space="preserve"> por la Diputación Provincial de Granada </w:t>
      </w:r>
      <w:r w:rsidR="00A67D47" w:rsidRPr="0025515F">
        <w:rPr>
          <w:rFonts w:ascii="Chivo" w:eastAsia="Times New Roman" w:hAnsi="Chivo" w:cs="Chivo"/>
          <w:color w:val="000000"/>
          <w:sz w:val="24"/>
          <w:szCs w:val="24"/>
          <w:lang w:eastAsia="es-ES"/>
        </w:rPr>
        <w:t>y en los instrumentos de gestión del servicio, debiendo resarcir a la Diputación por los gastos ocasionados como consecuencia de aquella. Dichos gastos serán cuantificados mediante expediente administrativo al efecto, teniendo en cuenta las indemnizaciones que, en su caso, deba soportar la Diputación y, en particular, las que pudieran corresponder al operador del servicio cuando la prestación hubiera sido sometida a licitación, así como los daños y perjuicios que, como consecuencia de la revocación o separación, se irroguen a la Diputación.</w:t>
      </w:r>
    </w:p>
    <w:p w14:paraId="46731C85" w14:textId="5732F242" w:rsidR="00F207B5" w:rsidRPr="00044E55" w:rsidRDefault="001F29DD">
      <w:pPr>
        <w:widowControl/>
        <w:spacing w:before="200" w:line="360" w:lineRule="auto"/>
        <w:ind w:firstLine="708"/>
        <w:jc w:val="both"/>
        <w:rPr>
          <w:rFonts w:ascii="Chivo" w:eastAsiaTheme="minorHAnsi" w:hAnsi="Chivo" w:cs="Chivo"/>
          <w:b/>
          <w:color w:val="000000"/>
          <w:sz w:val="24"/>
          <w:szCs w:val="24"/>
          <w:lang w:val="es-ES_tradnl"/>
        </w:rPr>
      </w:pPr>
      <w:proofErr w:type="gramStart"/>
      <w:r w:rsidRPr="00044E55">
        <w:rPr>
          <w:rFonts w:ascii="Chivo" w:eastAsiaTheme="minorHAnsi" w:hAnsi="Chivo" w:cs="Chivo"/>
          <w:b/>
          <w:color w:val="000000"/>
          <w:sz w:val="24"/>
          <w:szCs w:val="24"/>
          <w:lang w:val="es-ES_tradnl"/>
        </w:rPr>
        <w:t>NOVEN</w:t>
      </w:r>
      <w:r w:rsidR="009F02C5">
        <w:rPr>
          <w:rFonts w:ascii="Chivo" w:eastAsiaTheme="minorHAnsi" w:hAnsi="Chivo" w:cs="Chivo"/>
          <w:b/>
          <w:color w:val="000000"/>
          <w:sz w:val="24"/>
          <w:szCs w:val="24"/>
          <w:lang w:val="es-ES_tradnl"/>
        </w:rPr>
        <w:t>O</w:t>
      </w:r>
      <w:r w:rsidRPr="00044E55">
        <w:rPr>
          <w:rFonts w:ascii="Chivo" w:hAnsi="Chivo" w:cs="Chivo"/>
          <w:b/>
          <w:sz w:val="24"/>
          <w:szCs w:val="24"/>
        </w:rPr>
        <w:t>.-</w:t>
      </w:r>
      <w:proofErr w:type="gramEnd"/>
      <w:r w:rsidRPr="00044E55">
        <w:rPr>
          <w:rFonts w:ascii="Chivo" w:hAnsi="Chivo" w:cs="Chivo"/>
          <w:sz w:val="24"/>
          <w:szCs w:val="24"/>
        </w:rPr>
        <w:t xml:space="preserve"> Para resolver los litigios que pudieran surgir sobre su interpretación, cumplimiento, extinción, resolución y efectos serán competentes los Tribunales del orden jurisdiccional contencioso-administrativo de Granada.</w:t>
      </w:r>
    </w:p>
    <w:p w14:paraId="01F0859E" w14:textId="77CD0490" w:rsidR="00347EF1" w:rsidRDefault="001F29DD" w:rsidP="00347EF1">
      <w:pPr>
        <w:widowControl/>
        <w:spacing w:before="200" w:line="360" w:lineRule="auto"/>
        <w:ind w:firstLine="708"/>
        <w:jc w:val="both"/>
        <w:rPr>
          <w:rFonts w:ascii="Chivo" w:hAnsi="Chivo" w:cs="Chivo"/>
          <w:sz w:val="24"/>
          <w:szCs w:val="24"/>
        </w:rPr>
      </w:pPr>
      <w:proofErr w:type="gramStart"/>
      <w:r w:rsidRPr="0025515F">
        <w:rPr>
          <w:rFonts w:ascii="Chivo" w:hAnsi="Chivo" w:cs="Chivo"/>
          <w:b/>
          <w:sz w:val="24"/>
          <w:szCs w:val="24"/>
        </w:rPr>
        <w:t>DÉCIM</w:t>
      </w:r>
      <w:r w:rsidR="009F02C5">
        <w:rPr>
          <w:rFonts w:ascii="Chivo" w:hAnsi="Chivo" w:cs="Chivo"/>
          <w:b/>
          <w:sz w:val="24"/>
          <w:szCs w:val="24"/>
        </w:rPr>
        <w:t>O</w:t>
      </w:r>
      <w:r w:rsidRPr="0025515F">
        <w:rPr>
          <w:rFonts w:ascii="Chivo" w:hAnsi="Chivo" w:cs="Chivo"/>
          <w:b/>
          <w:sz w:val="24"/>
          <w:szCs w:val="24"/>
        </w:rPr>
        <w:t>.-</w:t>
      </w:r>
      <w:proofErr w:type="gramEnd"/>
      <w:r w:rsidRPr="0025515F">
        <w:rPr>
          <w:rFonts w:ascii="Chivo" w:hAnsi="Chivo" w:cs="Chivo"/>
          <w:sz w:val="24"/>
          <w:szCs w:val="24"/>
        </w:rPr>
        <w:t xml:space="preserve"> </w:t>
      </w:r>
      <w:r w:rsidR="00347EF1" w:rsidRPr="0025515F">
        <w:rPr>
          <w:rFonts w:ascii="Chivo" w:hAnsi="Chivo" w:cs="Chivo"/>
          <w:sz w:val="24"/>
          <w:szCs w:val="24"/>
        </w:rPr>
        <w:t xml:space="preserve"> La entidad local delegante se compromete a facilitar los datos que resulten necesarios para la adecuada implantación y prestación del servicio con pleno cumplimiento de la normativa aplicable en materia de protección de datos.</w:t>
      </w:r>
    </w:p>
    <w:p w14:paraId="012911B2" w14:textId="01049CBC" w:rsidR="00F207B5" w:rsidRPr="00347EF1" w:rsidRDefault="001F29DD" w:rsidP="00347EF1">
      <w:pPr>
        <w:widowControl/>
        <w:spacing w:before="200" w:line="360" w:lineRule="auto"/>
        <w:ind w:firstLine="708"/>
        <w:jc w:val="both"/>
        <w:rPr>
          <w:rFonts w:ascii="Chivo" w:hAnsi="Chivo" w:cs="Chivo"/>
          <w:sz w:val="24"/>
          <w:szCs w:val="24"/>
        </w:rPr>
      </w:pPr>
      <w:proofErr w:type="gramStart"/>
      <w:r w:rsidRPr="00044E55">
        <w:rPr>
          <w:rFonts w:ascii="Chivo" w:eastAsiaTheme="minorHAnsi" w:hAnsi="Chivo" w:cs="Chivo"/>
          <w:b/>
          <w:color w:val="000000"/>
          <w:sz w:val="24"/>
          <w:szCs w:val="24"/>
          <w:lang w:val="es-ES_tradnl"/>
        </w:rPr>
        <w:t>DECIMOPRIMER</w:t>
      </w:r>
      <w:r w:rsidR="009F02C5">
        <w:rPr>
          <w:rFonts w:ascii="Chivo" w:eastAsiaTheme="minorHAnsi" w:hAnsi="Chivo" w:cs="Chivo"/>
          <w:b/>
          <w:color w:val="000000"/>
          <w:sz w:val="24"/>
          <w:szCs w:val="24"/>
          <w:lang w:val="es-ES_tradnl"/>
        </w:rPr>
        <w:t>O</w:t>
      </w:r>
      <w:r w:rsidRPr="00044E55">
        <w:rPr>
          <w:rFonts w:ascii="Chivo" w:hAnsi="Chivo" w:cs="Chivo"/>
          <w:b/>
          <w:sz w:val="24"/>
          <w:szCs w:val="24"/>
        </w:rPr>
        <w:t>.-</w:t>
      </w:r>
      <w:proofErr w:type="gramEnd"/>
      <w:r w:rsidRPr="00044E55">
        <w:rPr>
          <w:rFonts w:ascii="Chivo" w:hAnsi="Chivo" w:cs="Chivo"/>
          <w:sz w:val="24"/>
          <w:szCs w:val="24"/>
        </w:rPr>
        <w:t xml:space="preserve"> Facultar al </w:t>
      </w:r>
      <w:r w:rsidR="00E459D9">
        <w:rPr>
          <w:rFonts w:ascii="Chivo" w:hAnsi="Chivo" w:cs="Chivo"/>
          <w:sz w:val="24"/>
          <w:szCs w:val="24"/>
        </w:rPr>
        <w:t>A</w:t>
      </w:r>
      <w:r w:rsidRPr="00044E55">
        <w:rPr>
          <w:rFonts w:ascii="Chivo" w:hAnsi="Chivo" w:cs="Chivo"/>
          <w:sz w:val="24"/>
          <w:szCs w:val="24"/>
        </w:rPr>
        <w:t>lcalde</w:t>
      </w:r>
      <w:r w:rsidR="00E459D9">
        <w:rPr>
          <w:rFonts w:ascii="Chivo" w:hAnsi="Chivo" w:cs="Chivo"/>
          <w:sz w:val="24"/>
          <w:szCs w:val="24"/>
        </w:rPr>
        <w:t>/Presidente</w:t>
      </w:r>
      <w:r w:rsidRPr="00044E55">
        <w:rPr>
          <w:rFonts w:ascii="Chivo" w:hAnsi="Chivo" w:cs="Chivo"/>
          <w:sz w:val="24"/>
          <w:szCs w:val="24"/>
        </w:rPr>
        <w:t xml:space="preserve"> para acordar los actos que resulten necesarios para la plena efectividad del presente acuerdo.</w:t>
      </w:r>
    </w:p>
    <w:p w14:paraId="1F987936" w14:textId="22D691DF" w:rsidR="00F207B5" w:rsidRPr="00044E55" w:rsidRDefault="001F29DD">
      <w:pPr>
        <w:widowControl/>
        <w:spacing w:before="200" w:line="360" w:lineRule="auto"/>
        <w:ind w:firstLine="708"/>
        <w:jc w:val="both"/>
        <w:rPr>
          <w:rFonts w:ascii="Chivo" w:hAnsi="Chivo" w:cs="Chivo"/>
          <w:b/>
          <w:sz w:val="24"/>
          <w:szCs w:val="24"/>
        </w:rPr>
      </w:pPr>
      <w:proofErr w:type="gramStart"/>
      <w:r w:rsidRPr="00044E55">
        <w:rPr>
          <w:rFonts w:ascii="Chivo" w:hAnsi="Chivo" w:cs="Chivo"/>
          <w:b/>
          <w:sz w:val="24"/>
          <w:szCs w:val="24"/>
        </w:rPr>
        <w:t>DECIMOSEGUND</w:t>
      </w:r>
      <w:r w:rsidR="009F02C5">
        <w:rPr>
          <w:rFonts w:ascii="Chivo" w:hAnsi="Chivo" w:cs="Chivo"/>
          <w:b/>
          <w:sz w:val="24"/>
          <w:szCs w:val="24"/>
        </w:rPr>
        <w:t>O</w:t>
      </w:r>
      <w:r w:rsidRPr="00044E55">
        <w:rPr>
          <w:rFonts w:ascii="Chivo" w:hAnsi="Chivo" w:cs="Chivo"/>
          <w:b/>
          <w:sz w:val="24"/>
          <w:szCs w:val="24"/>
        </w:rPr>
        <w:t>.-</w:t>
      </w:r>
      <w:proofErr w:type="gramEnd"/>
      <w:r w:rsidRPr="00044E55">
        <w:rPr>
          <w:rFonts w:ascii="Chivo" w:eastAsiaTheme="minorHAnsi" w:hAnsi="Chivo" w:cs="Chivo"/>
          <w:color w:val="000000"/>
          <w:sz w:val="24"/>
          <w:szCs w:val="24"/>
          <w:lang w:val="es-ES_tradnl"/>
        </w:rPr>
        <w:t xml:space="preserve"> </w:t>
      </w:r>
      <w:r w:rsidRPr="00044E55">
        <w:rPr>
          <w:rFonts w:ascii="Chivo" w:hAnsi="Chivo" w:cs="Chivo"/>
          <w:sz w:val="24"/>
          <w:szCs w:val="24"/>
        </w:rPr>
        <w:t>El presente acuerdo de delegación entrará en vigor al día siguiente de su publicación en el Boletín Oficial de la Provincia de Granada</w:t>
      </w:r>
    </w:p>
    <w:p w14:paraId="63AF02A6" w14:textId="47FCE372" w:rsidR="00E459D9" w:rsidRDefault="001F29DD" w:rsidP="00E459D9">
      <w:pPr>
        <w:widowControl/>
        <w:spacing w:before="240" w:line="360" w:lineRule="auto"/>
        <w:ind w:firstLine="709"/>
        <w:jc w:val="both"/>
        <w:rPr>
          <w:rFonts w:ascii="Chivo" w:eastAsiaTheme="minorHAnsi" w:hAnsi="Chivo" w:cs="Chivo"/>
          <w:color w:val="000000"/>
          <w:sz w:val="24"/>
          <w:szCs w:val="24"/>
          <w:lang w:val="es-ES_tradnl"/>
        </w:rPr>
      </w:pPr>
      <w:proofErr w:type="gramStart"/>
      <w:r w:rsidRPr="00044E55">
        <w:rPr>
          <w:rFonts w:ascii="Chivo" w:hAnsi="Chivo" w:cs="Chivo"/>
          <w:b/>
          <w:sz w:val="24"/>
          <w:szCs w:val="24"/>
        </w:rPr>
        <w:t>DECIMOTERCER</w:t>
      </w:r>
      <w:r w:rsidR="009F02C5">
        <w:rPr>
          <w:rFonts w:ascii="Chivo" w:hAnsi="Chivo" w:cs="Chivo"/>
          <w:b/>
          <w:sz w:val="24"/>
          <w:szCs w:val="24"/>
        </w:rPr>
        <w:t>O</w:t>
      </w:r>
      <w:r w:rsidRPr="00044E55">
        <w:rPr>
          <w:rFonts w:ascii="Chivo" w:hAnsi="Chivo" w:cs="Chivo"/>
          <w:b/>
          <w:sz w:val="24"/>
          <w:szCs w:val="24"/>
        </w:rPr>
        <w:t>.-</w:t>
      </w:r>
      <w:proofErr w:type="gramEnd"/>
      <w:r w:rsidRPr="00044E55">
        <w:rPr>
          <w:rFonts w:ascii="Chivo" w:eastAsiaTheme="minorHAnsi" w:hAnsi="Chivo" w:cs="Chivo"/>
          <w:color w:val="000000"/>
          <w:sz w:val="24"/>
          <w:szCs w:val="24"/>
          <w:lang w:val="es-ES_tradnl"/>
        </w:rPr>
        <w:t xml:space="preserve"> Dar traslado a la Diputación Provincial de Granada del presente acuerdo.</w:t>
      </w:r>
    </w:p>
    <w:p w14:paraId="3CA2BDA3" w14:textId="77777777" w:rsidR="005B41A5" w:rsidRDefault="005B41A5" w:rsidP="00E459D9">
      <w:pPr>
        <w:widowControl/>
        <w:spacing w:before="240" w:line="360" w:lineRule="auto"/>
        <w:ind w:firstLine="709"/>
        <w:jc w:val="both"/>
        <w:rPr>
          <w:rFonts w:ascii="Chivo" w:eastAsiaTheme="minorHAnsi" w:hAnsi="Chivo" w:cs="Chivo"/>
          <w:color w:val="000000"/>
          <w:sz w:val="24"/>
          <w:szCs w:val="24"/>
          <w:lang w:val="es-ES_tradnl"/>
        </w:rPr>
      </w:pPr>
    </w:p>
    <w:p w14:paraId="6D98CC47" w14:textId="77777777" w:rsidR="005B41A5" w:rsidRDefault="005B41A5" w:rsidP="00E459D9">
      <w:pPr>
        <w:widowControl/>
        <w:spacing w:before="240" w:line="360" w:lineRule="auto"/>
        <w:ind w:firstLine="709"/>
        <w:jc w:val="both"/>
        <w:rPr>
          <w:rFonts w:ascii="Chivo" w:eastAsiaTheme="minorHAnsi" w:hAnsi="Chivo" w:cs="Chivo"/>
          <w:color w:val="000000"/>
          <w:sz w:val="24"/>
          <w:szCs w:val="24"/>
          <w:lang w:val="es-ES_tradnl"/>
        </w:rPr>
      </w:pPr>
    </w:p>
    <w:p w14:paraId="1F432B17" w14:textId="229D5C85" w:rsidR="00F207B5" w:rsidRPr="00ED2438" w:rsidRDefault="001F29DD" w:rsidP="00ED2438">
      <w:pPr>
        <w:widowControl/>
        <w:spacing w:before="240" w:line="360" w:lineRule="auto"/>
        <w:ind w:firstLine="709"/>
        <w:jc w:val="center"/>
        <w:rPr>
          <w:rFonts w:ascii="Chivo" w:eastAsiaTheme="minorHAnsi" w:hAnsi="Chivo" w:cs="Chivo"/>
          <w:color w:val="000000"/>
          <w:sz w:val="24"/>
          <w:szCs w:val="24"/>
          <w:lang w:val="es-ES_tradnl"/>
        </w:rPr>
      </w:pPr>
      <w:r w:rsidRPr="00044E55">
        <w:rPr>
          <w:rFonts w:ascii="Chivo" w:eastAsiaTheme="minorHAnsi" w:hAnsi="Chivo" w:cs="Chivo"/>
          <w:color w:val="000000"/>
          <w:sz w:val="24"/>
          <w:szCs w:val="24"/>
          <w:lang w:val="es-ES_tradnl"/>
        </w:rPr>
        <w:t>En</w:t>
      </w:r>
      <w:r w:rsidR="00E459D9">
        <w:rPr>
          <w:rFonts w:ascii="Chivo" w:eastAsiaTheme="minorHAnsi" w:hAnsi="Chivo" w:cs="Chivo"/>
          <w:color w:val="000000"/>
          <w:sz w:val="24"/>
          <w:szCs w:val="24"/>
          <w:lang w:val="es-ES_tradnl"/>
        </w:rPr>
        <w:t xml:space="preserve"> _________</w:t>
      </w:r>
      <w:r w:rsidRPr="00044E55">
        <w:rPr>
          <w:rFonts w:ascii="Chivo" w:eastAsiaTheme="minorHAnsi" w:hAnsi="Chivo" w:cs="Chivo"/>
          <w:color w:val="000000"/>
          <w:sz w:val="24"/>
          <w:szCs w:val="24"/>
          <w:lang w:val="es-ES_tradnl"/>
        </w:rPr>
        <w:t>, a la fecha de la firma electrónica.</w:t>
      </w:r>
    </w:p>
    <w:sectPr w:rsidR="00F207B5" w:rsidRPr="00ED2438">
      <w:footerReference w:type="default" r:id="rId7"/>
      <w:pgSz w:w="11906" w:h="16838"/>
      <w:pgMar w:top="876" w:right="1274" w:bottom="1671" w:left="1418" w:header="0" w:footer="1135"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97467" w14:textId="77777777" w:rsidR="00D81F78" w:rsidRDefault="00D81F78">
      <w:r>
        <w:separator/>
      </w:r>
    </w:p>
  </w:endnote>
  <w:endnote w:type="continuationSeparator" w:id="0">
    <w:p w14:paraId="23842660" w14:textId="77777777" w:rsidR="00D81F78" w:rsidRDefault="00D8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hivo">
    <w:panose1 w:val="00000000000000000000"/>
    <w:charset w:val="00"/>
    <w:family w:val="auto"/>
    <w:pitch w:val="variable"/>
    <w:sig w:usb0="A00000FF" w:usb1="4000204B" w:usb2="00000008"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F1A6A" w14:textId="77777777" w:rsidR="00F207B5" w:rsidRDefault="00F207B5">
    <w:pPr>
      <w:pStyle w:val="Piedepgina"/>
      <w:jc w:val="center"/>
      <w:rPr>
        <w:color w:val="6666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1E3C5" w14:textId="77777777" w:rsidR="00D81F78" w:rsidRDefault="00D81F78">
      <w:r>
        <w:separator/>
      </w:r>
    </w:p>
  </w:footnote>
  <w:footnote w:type="continuationSeparator" w:id="0">
    <w:p w14:paraId="5982F17F" w14:textId="77777777" w:rsidR="00D81F78" w:rsidRDefault="00D81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1623"/>
    <w:multiLevelType w:val="multilevel"/>
    <w:tmpl w:val="F37A32CA"/>
    <w:lvl w:ilvl="0">
      <w:start w:val="1"/>
      <w:numFmt w:val="decimal"/>
      <w:lvlText w:val="%1."/>
      <w:lvlJc w:val="left"/>
      <w:pPr>
        <w:tabs>
          <w:tab w:val="num" w:pos="0"/>
        </w:tabs>
        <w:ind w:left="1068" w:hanging="360"/>
      </w:pPr>
      <w:rPr>
        <w:rFonts w:cs="Arial MT"/>
        <w:b w:val="0"/>
        <w:color w:val="000000"/>
        <w:lang w:val="es-ES_tradnl"/>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4485F70"/>
    <w:multiLevelType w:val="multilevel"/>
    <w:tmpl w:val="411A090A"/>
    <w:lvl w:ilvl="0">
      <w:start w:val="1"/>
      <w:numFmt w:val="bullet"/>
      <w:lvlText w:val="o"/>
      <w:lvlJc w:val="left"/>
      <w:pPr>
        <w:tabs>
          <w:tab w:val="num" w:pos="0"/>
        </w:tabs>
        <w:ind w:left="1428" w:hanging="360"/>
      </w:pPr>
      <w:rPr>
        <w:rFonts w:ascii="Courier New" w:hAnsi="Courier New" w:cs="Courier New"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0B476571"/>
    <w:multiLevelType w:val="hybridMultilevel"/>
    <w:tmpl w:val="B31CE3F8"/>
    <w:lvl w:ilvl="0" w:tplc="C54EB6EA">
      <w:start w:val="8"/>
      <w:numFmt w:val="bullet"/>
      <w:lvlText w:val="-"/>
      <w:lvlJc w:val="left"/>
      <w:pPr>
        <w:ind w:left="1068" w:hanging="360"/>
      </w:pPr>
      <w:rPr>
        <w:rFonts w:ascii="Cambria" w:eastAsiaTheme="minorHAnsi" w:hAnsi="Cambria"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1815018C"/>
    <w:multiLevelType w:val="multilevel"/>
    <w:tmpl w:val="0CB6E9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8E24BD2"/>
    <w:multiLevelType w:val="hybridMultilevel"/>
    <w:tmpl w:val="EDD6BCDA"/>
    <w:lvl w:ilvl="0" w:tplc="0C0A0017">
      <w:start w:val="1"/>
      <w:numFmt w:val="lowerLetter"/>
      <w:lvlText w:val="%1)"/>
      <w:lvlJc w:val="left"/>
      <w:pPr>
        <w:ind w:left="720" w:hanging="360"/>
      </w:pPr>
    </w:lvl>
    <w:lvl w:ilvl="1" w:tplc="998E63E2">
      <w:numFmt w:val="bullet"/>
      <w:lvlText w:val="-"/>
      <w:lvlJc w:val="left"/>
      <w:pPr>
        <w:ind w:left="1440" w:hanging="360"/>
      </w:pPr>
      <w:rPr>
        <w:rFonts w:ascii="Lato" w:eastAsiaTheme="minorHAnsi" w:hAnsi="Lato" w:cstheme="minorBidi"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7ADF1568"/>
    <w:multiLevelType w:val="multilevel"/>
    <w:tmpl w:val="B33CA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3"/>
  </w:num>
  <w:num w:numId="3">
    <w:abstractNumId w:val="0"/>
  </w:num>
  <w:num w:numId="4">
    <w:abstractNumId w:val="5"/>
  </w:num>
  <w:num w:numId="5">
    <w:abstractNumId w:val="2"/>
  </w:num>
  <w:num w:numId="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7B5"/>
    <w:rsid w:val="00044E55"/>
    <w:rsid w:val="000C3996"/>
    <w:rsid w:val="000E5B8B"/>
    <w:rsid w:val="000F0138"/>
    <w:rsid w:val="001159F9"/>
    <w:rsid w:val="00171A6A"/>
    <w:rsid w:val="00195A90"/>
    <w:rsid w:val="001F29DD"/>
    <w:rsid w:val="00254DBB"/>
    <w:rsid w:val="0025515F"/>
    <w:rsid w:val="002C6579"/>
    <w:rsid w:val="002D063B"/>
    <w:rsid w:val="002F1789"/>
    <w:rsid w:val="00347EF1"/>
    <w:rsid w:val="0035672F"/>
    <w:rsid w:val="00386685"/>
    <w:rsid w:val="00391ACB"/>
    <w:rsid w:val="003B5098"/>
    <w:rsid w:val="003C1FA3"/>
    <w:rsid w:val="00411247"/>
    <w:rsid w:val="00487C5E"/>
    <w:rsid w:val="00494C0B"/>
    <w:rsid w:val="004D4938"/>
    <w:rsid w:val="00536BD9"/>
    <w:rsid w:val="005773B4"/>
    <w:rsid w:val="005B41A5"/>
    <w:rsid w:val="006273AD"/>
    <w:rsid w:val="006B4E53"/>
    <w:rsid w:val="00753656"/>
    <w:rsid w:val="0075660F"/>
    <w:rsid w:val="0077017B"/>
    <w:rsid w:val="00812CA5"/>
    <w:rsid w:val="008252AB"/>
    <w:rsid w:val="00827CCA"/>
    <w:rsid w:val="00853885"/>
    <w:rsid w:val="0091346B"/>
    <w:rsid w:val="00970867"/>
    <w:rsid w:val="009F02C5"/>
    <w:rsid w:val="00A15DA2"/>
    <w:rsid w:val="00A5214D"/>
    <w:rsid w:val="00A67D47"/>
    <w:rsid w:val="00A72EAD"/>
    <w:rsid w:val="00A77B46"/>
    <w:rsid w:val="00AB54D2"/>
    <w:rsid w:val="00BD7971"/>
    <w:rsid w:val="00C27C95"/>
    <w:rsid w:val="00C53AB0"/>
    <w:rsid w:val="00CB17D1"/>
    <w:rsid w:val="00D81F78"/>
    <w:rsid w:val="00E321B2"/>
    <w:rsid w:val="00E459D9"/>
    <w:rsid w:val="00E939B4"/>
    <w:rsid w:val="00EC2E3F"/>
    <w:rsid w:val="00ED2438"/>
    <w:rsid w:val="00F022D6"/>
    <w:rsid w:val="00F207B5"/>
    <w:rsid w:val="00F42A40"/>
    <w:rsid w:val="00F72FFC"/>
    <w:rsid w:val="00FC683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F45F"/>
  <w15:docId w15:val="{520FA200-E216-426A-9EBB-F5EE515C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D27C5"/>
    <w:pPr>
      <w:widowControl w:val="0"/>
    </w:pPr>
    <w:rPr>
      <w:rFonts w:ascii="Arial MT" w:eastAsia="Arial MT" w:hAnsi="Arial MT" w:cs="Arial M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sinformatoCar">
    <w:name w:val="Texto sin formato Car"/>
    <w:basedOn w:val="Fuentedeprrafopredeter"/>
    <w:link w:val="Textosinformato"/>
    <w:uiPriority w:val="99"/>
    <w:qFormat/>
    <w:rsid w:val="00025B1E"/>
    <w:rPr>
      <w:rFonts w:ascii="Calibri" w:hAnsi="Calibri"/>
      <w:szCs w:val="21"/>
    </w:rPr>
  </w:style>
  <w:style w:type="character" w:customStyle="1" w:styleId="TextodegloboCar">
    <w:name w:val="Texto de globo Car"/>
    <w:basedOn w:val="Fuentedeprrafopredeter"/>
    <w:link w:val="Textodeglobo"/>
    <w:uiPriority w:val="99"/>
    <w:semiHidden/>
    <w:qFormat/>
    <w:rsid w:val="00231E69"/>
    <w:rPr>
      <w:rFonts w:ascii="Segoe UI" w:eastAsia="Arial MT" w:hAnsi="Segoe UI" w:cs="Segoe UI"/>
      <w:sz w:val="18"/>
      <w:szCs w:val="18"/>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rsid w:val="000D27C5"/>
    <w:pPr>
      <w:spacing w:before="122"/>
      <w:ind w:left="276" w:hanging="135"/>
    </w:pPr>
  </w:style>
  <w:style w:type="paragraph" w:customStyle="1" w:styleId="Default">
    <w:name w:val="Default"/>
    <w:qFormat/>
    <w:rsid w:val="009F7929"/>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unhideWhenUsed/>
    <w:qFormat/>
    <w:rsid w:val="00025B1E"/>
    <w:pPr>
      <w:widowControl/>
      <w:suppressAutoHyphens w:val="0"/>
    </w:pPr>
    <w:rPr>
      <w:rFonts w:ascii="Calibri" w:eastAsiaTheme="minorHAnsi" w:hAnsi="Calibri" w:cstheme="minorBidi"/>
      <w:szCs w:val="21"/>
    </w:rPr>
  </w:style>
  <w:style w:type="paragraph" w:styleId="Textodeglobo">
    <w:name w:val="Balloon Text"/>
    <w:basedOn w:val="Normal"/>
    <w:link w:val="TextodegloboCar"/>
    <w:uiPriority w:val="99"/>
    <w:semiHidden/>
    <w:unhideWhenUsed/>
    <w:qFormat/>
    <w:rsid w:val="00231E69"/>
    <w:rPr>
      <w:rFonts w:ascii="Segoe UI" w:hAnsi="Segoe UI" w:cs="Segoe UI"/>
      <w:sz w:val="18"/>
      <w:szCs w:val="18"/>
    </w:rPr>
  </w:style>
  <w:style w:type="paragraph" w:customStyle="1" w:styleId="Cabeceraypie">
    <w:name w:val="Cabecera y pie"/>
    <w:basedOn w:val="Normal"/>
    <w:qFormat/>
    <w:pPr>
      <w:suppressLineNumbers/>
      <w:tabs>
        <w:tab w:val="center" w:pos="4607"/>
        <w:tab w:val="right" w:pos="9214"/>
      </w:tabs>
    </w:pPr>
  </w:style>
  <w:style w:type="paragraph" w:styleId="Piedepgina">
    <w:name w:val="footer"/>
    <w:basedOn w:val="Cabeceraypie"/>
  </w:style>
  <w:style w:type="paragraph" w:customStyle="1" w:styleId="isselectedend">
    <w:name w:val="isselectedend"/>
    <w:basedOn w:val="Normal"/>
    <w:rsid w:val="00A77B46"/>
    <w:pPr>
      <w:widowControl/>
      <w:suppressAutoHyphens w:val="0"/>
      <w:spacing w:before="100" w:beforeAutospacing="1" w:after="100" w:afterAutospacing="1"/>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A77B46"/>
    <w:pPr>
      <w:widowControl/>
      <w:suppressAutoHyphens w:val="0"/>
      <w:spacing w:before="100" w:beforeAutospacing="1" w:after="100" w:afterAutospacing="1"/>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C53AB0"/>
    <w:rPr>
      <w:sz w:val="16"/>
      <w:szCs w:val="16"/>
    </w:rPr>
  </w:style>
  <w:style w:type="paragraph" w:styleId="Textocomentario">
    <w:name w:val="annotation text"/>
    <w:basedOn w:val="Normal"/>
    <w:link w:val="TextocomentarioCar"/>
    <w:uiPriority w:val="99"/>
    <w:semiHidden/>
    <w:unhideWhenUsed/>
    <w:rsid w:val="00C53AB0"/>
    <w:rPr>
      <w:sz w:val="20"/>
      <w:szCs w:val="20"/>
    </w:rPr>
  </w:style>
  <w:style w:type="character" w:customStyle="1" w:styleId="TextocomentarioCar">
    <w:name w:val="Texto comentario Car"/>
    <w:basedOn w:val="Fuentedeprrafopredeter"/>
    <w:link w:val="Textocomentario"/>
    <w:uiPriority w:val="99"/>
    <w:semiHidden/>
    <w:rsid w:val="00C53AB0"/>
    <w:rPr>
      <w:rFonts w:ascii="Arial MT" w:eastAsia="Arial MT" w:hAnsi="Arial MT" w:cs="Arial MT"/>
      <w:sz w:val="20"/>
      <w:szCs w:val="20"/>
    </w:rPr>
  </w:style>
  <w:style w:type="paragraph" w:styleId="Asuntodelcomentario">
    <w:name w:val="annotation subject"/>
    <w:basedOn w:val="Textocomentario"/>
    <w:next w:val="Textocomentario"/>
    <w:link w:val="AsuntodelcomentarioCar"/>
    <w:uiPriority w:val="99"/>
    <w:semiHidden/>
    <w:unhideWhenUsed/>
    <w:rsid w:val="00C53AB0"/>
    <w:rPr>
      <w:b/>
      <w:bCs/>
    </w:rPr>
  </w:style>
  <w:style w:type="character" w:customStyle="1" w:styleId="AsuntodelcomentarioCar">
    <w:name w:val="Asunto del comentario Car"/>
    <w:basedOn w:val="TextocomentarioCar"/>
    <w:link w:val="Asuntodelcomentario"/>
    <w:uiPriority w:val="99"/>
    <w:semiHidden/>
    <w:rsid w:val="00C53AB0"/>
    <w:rPr>
      <w:rFonts w:ascii="Arial MT" w:eastAsia="Arial MT" w:hAnsi="Arial MT" w:cs="Arial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631046">
      <w:bodyDiv w:val="1"/>
      <w:marLeft w:val="0"/>
      <w:marRight w:val="0"/>
      <w:marTop w:val="0"/>
      <w:marBottom w:val="0"/>
      <w:divBdr>
        <w:top w:val="none" w:sz="0" w:space="0" w:color="auto"/>
        <w:left w:val="none" w:sz="0" w:space="0" w:color="auto"/>
        <w:bottom w:val="none" w:sz="0" w:space="0" w:color="auto"/>
        <w:right w:val="none" w:sz="0" w:space="0" w:color="auto"/>
      </w:divBdr>
    </w:div>
    <w:div w:id="1071267402">
      <w:bodyDiv w:val="1"/>
      <w:marLeft w:val="0"/>
      <w:marRight w:val="0"/>
      <w:marTop w:val="0"/>
      <w:marBottom w:val="0"/>
      <w:divBdr>
        <w:top w:val="none" w:sz="0" w:space="0" w:color="auto"/>
        <w:left w:val="none" w:sz="0" w:space="0" w:color="auto"/>
        <w:bottom w:val="none" w:sz="0" w:space="0" w:color="auto"/>
        <w:right w:val="none" w:sz="0" w:space="0" w:color="auto"/>
      </w:divBdr>
    </w:div>
    <w:div w:id="1379818867">
      <w:bodyDiv w:val="1"/>
      <w:marLeft w:val="0"/>
      <w:marRight w:val="0"/>
      <w:marTop w:val="0"/>
      <w:marBottom w:val="0"/>
      <w:divBdr>
        <w:top w:val="none" w:sz="0" w:space="0" w:color="auto"/>
        <w:left w:val="none" w:sz="0" w:space="0" w:color="auto"/>
        <w:bottom w:val="none" w:sz="0" w:space="0" w:color="auto"/>
        <w:right w:val="none" w:sz="0" w:space="0" w:color="auto"/>
      </w:divBdr>
    </w:div>
    <w:div w:id="1442915601">
      <w:bodyDiv w:val="1"/>
      <w:marLeft w:val="0"/>
      <w:marRight w:val="0"/>
      <w:marTop w:val="0"/>
      <w:marBottom w:val="0"/>
      <w:divBdr>
        <w:top w:val="none" w:sz="0" w:space="0" w:color="auto"/>
        <w:left w:val="none" w:sz="0" w:space="0" w:color="auto"/>
        <w:bottom w:val="none" w:sz="0" w:space="0" w:color="auto"/>
        <w:right w:val="none" w:sz="0" w:space="0" w:color="auto"/>
      </w:divBdr>
    </w:div>
    <w:div w:id="2069377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1814</Words>
  <Characters>9981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ALVAREZ DE MORALES DAVILA, RAFAEL</dc:creator>
  <dc:description/>
  <cp:lastModifiedBy>YEVENES VIZARRO, MARIA DEL CARMEN</cp:lastModifiedBy>
  <cp:revision>2</cp:revision>
  <cp:lastPrinted>2026-06-10T15:17:00Z</cp:lastPrinted>
  <dcterms:created xsi:type="dcterms:W3CDTF">2026-07-17T10:40:00Z</dcterms:created>
  <dcterms:modified xsi:type="dcterms:W3CDTF">2026-07-17T10:40:00Z</dcterms:modified>
  <dc:language>es-ES</dc:language>
</cp:coreProperties>
</file>