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F63C" w14:textId="77777777" w:rsidR="00326FB8" w:rsidRDefault="00326FB8" w:rsidP="00326FB8">
      <w:pPr>
        <w:pStyle w:val="Textoindependiente"/>
        <w:spacing w:before="71"/>
        <w:ind w:left="0" w:right="16"/>
        <w:jc w:val="center"/>
        <w:rPr>
          <w:rFonts w:ascii="Arial" w:eastAsia="Arial" w:hAnsi="Arial" w:cs="Arial"/>
          <w:spacing w:val="1"/>
          <w:w w:val="115"/>
          <w:u w:val="single" w:color="000000"/>
          <w:lang w:val="es-ES"/>
        </w:rPr>
      </w:pPr>
    </w:p>
    <w:p w14:paraId="15F6A94E" w14:textId="32589094" w:rsidR="00326FB8" w:rsidRPr="00326FB8" w:rsidRDefault="00326FB8" w:rsidP="00326FB8">
      <w:pPr>
        <w:pStyle w:val="Textoindependiente"/>
        <w:spacing w:before="71"/>
        <w:ind w:left="0" w:right="16"/>
        <w:jc w:val="center"/>
        <w:rPr>
          <w:rFonts w:ascii="Chivo" w:hAnsi="Chivo" w:cs="Chivo"/>
          <w:b/>
          <w:bCs/>
          <w:kern w:val="24"/>
          <w:lang w:val="es-ES"/>
        </w:rPr>
      </w:pPr>
      <w:r w:rsidRPr="00326FB8">
        <w:rPr>
          <w:rFonts w:ascii="Chivo" w:eastAsia="Arial" w:hAnsi="Chivo" w:cs="Chivo"/>
          <w:b/>
          <w:bCs/>
          <w:kern w:val="24"/>
          <w:u w:val="single" w:color="000000"/>
          <w:lang w:val="es-ES"/>
        </w:rPr>
        <w:t>FICHA 26</w:t>
      </w:r>
      <w:r>
        <w:rPr>
          <w:rFonts w:ascii="Chivo" w:eastAsia="Arial" w:hAnsi="Chivo" w:cs="Chivo"/>
          <w:b/>
          <w:bCs/>
          <w:kern w:val="24"/>
          <w:u w:val="single" w:color="000000"/>
          <w:lang w:val="es-ES"/>
        </w:rPr>
        <w:t>04</w:t>
      </w:r>
    </w:p>
    <w:p w14:paraId="32C9D2C7" w14:textId="77777777" w:rsidR="00326FB8" w:rsidRPr="00326FB8" w:rsidRDefault="00326FB8" w:rsidP="00326FB8">
      <w:pPr>
        <w:spacing w:before="3" w:line="130" w:lineRule="exact"/>
        <w:rPr>
          <w:rFonts w:ascii="Chivo" w:hAnsi="Chivo" w:cs="Chivo"/>
          <w:b/>
          <w:bCs/>
          <w:kern w:val="24"/>
          <w:sz w:val="24"/>
          <w:szCs w:val="24"/>
          <w:lang w:val="es-ES"/>
        </w:rPr>
      </w:pPr>
    </w:p>
    <w:p w14:paraId="03A7F40A" w14:textId="77777777" w:rsidR="00326FB8" w:rsidRPr="00326FB8" w:rsidRDefault="00326FB8" w:rsidP="00326FB8">
      <w:pPr>
        <w:pStyle w:val="Textoindependiente"/>
        <w:ind w:left="60"/>
        <w:jc w:val="center"/>
        <w:rPr>
          <w:rFonts w:ascii="Chivo" w:hAnsi="Chivo" w:cs="Chivo"/>
          <w:b/>
          <w:bCs/>
          <w:kern w:val="24"/>
          <w:lang w:val="es-ES"/>
        </w:rPr>
      </w:pPr>
      <w:r w:rsidRPr="00326FB8">
        <w:rPr>
          <w:rFonts w:ascii="Chivo" w:eastAsia="Arial" w:hAnsi="Chivo" w:cs="Chivo"/>
          <w:b/>
          <w:bCs/>
          <w:kern w:val="24"/>
          <w:u w:val="single" w:color="000000"/>
          <w:lang w:val="es-ES"/>
        </w:rPr>
        <w:t>Adecuación y equipamiento de espacios culturales</w:t>
      </w:r>
    </w:p>
    <w:p w14:paraId="5D49CBA5" w14:textId="77777777" w:rsidR="00326FB8" w:rsidRPr="00326FB8" w:rsidRDefault="00326FB8" w:rsidP="00326FB8">
      <w:pPr>
        <w:spacing w:line="20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731652A1" w14:textId="77777777" w:rsidR="00326FB8" w:rsidRPr="00326FB8" w:rsidRDefault="00326FB8" w:rsidP="00326FB8">
      <w:pPr>
        <w:spacing w:line="20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3A6CD496" w14:textId="77777777" w:rsidR="00326FB8" w:rsidRPr="00326FB8" w:rsidRDefault="00326FB8" w:rsidP="00326FB8">
      <w:pPr>
        <w:spacing w:line="20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7C24601F" w14:textId="77777777" w:rsidR="00326FB8" w:rsidRPr="00326FB8" w:rsidRDefault="00326FB8" w:rsidP="00326FB8">
      <w:pPr>
        <w:spacing w:before="18" w:line="22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1A88791A" w14:textId="77777777" w:rsidR="00326FB8" w:rsidRPr="00326FB8" w:rsidRDefault="00326FB8" w:rsidP="00326FB8">
      <w:pPr>
        <w:pStyle w:val="Textoindependiente"/>
        <w:tabs>
          <w:tab w:val="left" w:pos="835"/>
          <w:tab w:val="left" w:pos="1690"/>
          <w:tab w:val="left" w:pos="2264"/>
          <w:tab w:val="left" w:pos="3538"/>
          <w:tab w:val="left" w:pos="4016"/>
          <w:tab w:val="left" w:pos="5139"/>
          <w:tab w:val="left" w:pos="5777"/>
          <w:tab w:val="left" w:pos="6252"/>
          <w:tab w:val="left" w:pos="7193"/>
          <w:tab w:val="left" w:pos="7632"/>
        </w:tabs>
        <w:spacing w:before="71" w:line="368" w:lineRule="auto"/>
        <w:ind w:left="101" w:right="115"/>
        <w:rPr>
          <w:rFonts w:ascii="Chivo" w:hAnsi="Chivo" w:cs="Chivo"/>
          <w:kern w:val="24"/>
          <w:lang w:val="es-ES"/>
        </w:rPr>
      </w:pPr>
      <w:r w:rsidRPr="00326FB8">
        <w:rPr>
          <w:rFonts w:ascii="Chivo" w:hAnsi="Chivo" w:cs="Chivo"/>
          <w:kern w:val="24"/>
          <w:lang w:val="es-ES"/>
        </w:rPr>
        <w:t>Para</w:t>
      </w:r>
      <w:r w:rsidRPr="00326FB8">
        <w:rPr>
          <w:rFonts w:ascii="Chivo" w:hAnsi="Chivo" w:cs="Chivo"/>
          <w:kern w:val="24"/>
          <w:lang w:val="es-ES"/>
        </w:rPr>
        <w:tab/>
        <w:t>poder</w:t>
      </w:r>
      <w:r w:rsidRPr="00326FB8">
        <w:rPr>
          <w:rFonts w:ascii="Chivo" w:hAnsi="Chivo" w:cs="Chivo"/>
          <w:kern w:val="24"/>
          <w:lang w:val="es-ES"/>
        </w:rPr>
        <w:tab/>
        <w:t>ser</w:t>
      </w:r>
      <w:r w:rsidRPr="00326FB8">
        <w:rPr>
          <w:rFonts w:ascii="Chivo" w:hAnsi="Chivo" w:cs="Chivo"/>
          <w:kern w:val="24"/>
          <w:lang w:val="es-ES"/>
        </w:rPr>
        <w:tab/>
        <w:t>valorados</w:t>
      </w:r>
      <w:r w:rsidRPr="00326FB8">
        <w:rPr>
          <w:rFonts w:ascii="Chivo" w:hAnsi="Chivo" w:cs="Chivo"/>
          <w:kern w:val="24"/>
          <w:lang w:val="es-ES"/>
        </w:rPr>
        <w:tab/>
        <w:t>se</w:t>
      </w:r>
      <w:r w:rsidRPr="00326FB8">
        <w:rPr>
          <w:rFonts w:ascii="Chivo" w:hAnsi="Chivo" w:cs="Chivo"/>
          <w:kern w:val="24"/>
          <w:lang w:val="es-ES"/>
        </w:rPr>
        <w:tab/>
        <w:t>requiere</w:t>
      </w:r>
      <w:r w:rsidRPr="00326FB8">
        <w:rPr>
          <w:rFonts w:ascii="Chivo" w:hAnsi="Chivo" w:cs="Chivo"/>
          <w:kern w:val="24"/>
          <w:lang w:val="es-ES"/>
        </w:rPr>
        <w:tab/>
        <w:t>que</w:t>
      </w:r>
      <w:r w:rsidRPr="00326FB8">
        <w:rPr>
          <w:rFonts w:ascii="Chivo" w:hAnsi="Chivo" w:cs="Chivo"/>
          <w:kern w:val="24"/>
          <w:lang w:val="es-ES"/>
        </w:rPr>
        <w:tab/>
        <w:t>se</w:t>
      </w:r>
      <w:r w:rsidRPr="00326FB8">
        <w:rPr>
          <w:rFonts w:ascii="Chivo" w:hAnsi="Chivo" w:cs="Chivo"/>
          <w:kern w:val="24"/>
          <w:lang w:val="es-ES"/>
        </w:rPr>
        <w:tab/>
        <w:t>remita</w:t>
      </w:r>
      <w:r w:rsidRPr="00326FB8">
        <w:rPr>
          <w:rFonts w:ascii="Chivo" w:hAnsi="Chivo" w:cs="Chivo"/>
          <w:kern w:val="24"/>
          <w:lang w:val="es-ES"/>
        </w:rPr>
        <w:tab/>
        <w:t>la</w:t>
      </w:r>
      <w:r w:rsidRPr="00326FB8">
        <w:rPr>
          <w:rFonts w:ascii="Chivo" w:hAnsi="Chivo" w:cs="Chivo"/>
          <w:kern w:val="24"/>
          <w:lang w:val="es-ES"/>
        </w:rPr>
        <w:tab/>
        <w:t>siguiente documentación:</w:t>
      </w:r>
    </w:p>
    <w:p w14:paraId="009AAD65" w14:textId="77777777" w:rsidR="00326FB8" w:rsidRPr="00326FB8" w:rsidRDefault="00326FB8" w:rsidP="00326FB8">
      <w:pPr>
        <w:spacing w:line="19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48FAB217" w14:textId="77777777" w:rsidR="00326FB8" w:rsidRPr="00326FB8" w:rsidRDefault="00326FB8" w:rsidP="00326FB8">
      <w:pPr>
        <w:spacing w:line="20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548EF140" w14:textId="77777777" w:rsidR="00326FB8" w:rsidRPr="00326FB8" w:rsidRDefault="00326FB8" w:rsidP="00326FB8">
      <w:pPr>
        <w:pStyle w:val="Textoindependiente"/>
        <w:numPr>
          <w:ilvl w:val="0"/>
          <w:numId w:val="13"/>
        </w:numPr>
        <w:tabs>
          <w:tab w:val="left" w:pos="1256"/>
        </w:tabs>
        <w:spacing w:line="366" w:lineRule="auto"/>
        <w:ind w:left="1256" w:right="115"/>
        <w:jc w:val="both"/>
        <w:rPr>
          <w:rFonts w:ascii="Chivo" w:hAnsi="Chivo" w:cs="Chivo"/>
          <w:kern w:val="24"/>
          <w:lang w:val="es-ES"/>
        </w:rPr>
      </w:pPr>
      <w:r w:rsidRPr="00326FB8">
        <w:rPr>
          <w:rFonts w:ascii="Chivo" w:hAnsi="Chivo" w:cs="Chivo"/>
          <w:kern w:val="24"/>
          <w:lang w:val="es-ES"/>
        </w:rPr>
        <w:t>En los casos en que la adecuación implique obras o reforma de estructuras se deberá remitir plano, fotos y/o Memoria Técnica o Proyecto de obras en su caso, emitido por Técnico competente</w:t>
      </w:r>
    </w:p>
    <w:p w14:paraId="0ACA01D7" w14:textId="77777777" w:rsidR="00326FB8" w:rsidRPr="00326FB8" w:rsidRDefault="00326FB8" w:rsidP="00326FB8">
      <w:pPr>
        <w:spacing w:before="3" w:line="19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02B54391" w14:textId="77777777" w:rsidR="00326FB8" w:rsidRPr="00326FB8" w:rsidRDefault="00326FB8" w:rsidP="00326FB8">
      <w:pPr>
        <w:spacing w:line="20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7EEDB676" w14:textId="77777777" w:rsidR="00326FB8" w:rsidRPr="00326FB8" w:rsidRDefault="00326FB8" w:rsidP="00326FB8">
      <w:pPr>
        <w:pStyle w:val="Textoindependiente"/>
        <w:numPr>
          <w:ilvl w:val="0"/>
          <w:numId w:val="13"/>
        </w:numPr>
        <w:tabs>
          <w:tab w:val="left" w:pos="1256"/>
        </w:tabs>
        <w:spacing w:line="368" w:lineRule="auto"/>
        <w:ind w:left="1256" w:right="111"/>
        <w:jc w:val="both"/>
        <w:rPr>
          <w:rFonts w:ascii="Chivo" w:hAnsi="Chivo" w:cs="Chivo"/>
          <w:kern w:val="24"/>
          <w:lang w:val="es-ES"/>
        </w:rPr>
      </w:pPr>
      <w:r w:rsidRPr="00326FB8">
        <w:rPr>
          <w:rFonts w:ascii="Chivo" w:hAnsi="Chivo" w:cs="Chivo"/>
          <w:kern w:val="24"/>
          <w:lang w:val="es-ES"/>
        </w:rPr>
        <w:t>Si la adecuación sólo requiere compra de material se remitirá presupuesto o factura proforma junto con una pequeña memoria justificativa de la necesidad (se debe acompañar de fotos del lugar donde se va a realizar la intervención).</w:t>
      </w:r>
    </w:p>
    <w:p w14:paraId="007DD432" w14:textId="77777777" w:rsidR="00326FB8" w:rsidRPr="00326FB8" w:rsidRDefault="00326FB8" w:rsidP="00326FB8">
      <w:pPr>
        <w:spacing w:before="9" w:line="18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76422800" w14:textId="77777777" w:rsidR="00326FB8" w:rsidRPr="00326FB8" w:rsidRDefault="00326FB8" w:rsidP="00326FB8">
      <w:pPr>
        <w:spacing w:line="200" w:lineRule="exact"/>
        <w:rPr>
          <w:rFonts w:ascii="Chivo" w:hAnsi="Chivo" w:cs="Chivo"/>
          <w:kern w:val="24"/>
          <w:sz w:val="24"/>
          <w:szCs w:val="24"/>
          <w:lang w:val="es-ES"/>
        </w:rPr>
      </w:pPr>
    </w:p>
    <w:p w14:paraId="0F8884AE" w14:textId="63057DC9" w:rsidR="00CF51F5" w:rsidRPr="00326FB8" w:rsidRDefault="00326FB8" w:rsidP="00326FB8">
      <w:pPr>
        <w:jc w:val="both"/>
        <w:rPr>
          <w:rFonts w:ascii="Chivo" w:hAnsi="Chivo" w:cs="Chivo"/>
          <w:kern w:val="24"/>
          <w:sz w:val="24"/>
          <w:szCs w:val="24"/>
          <w:lang w:val="es-ES"/>
        </w:rPr>
      </w:pPr>
      <w:r w:rsidRPr="00326FB8">
        <w:rPr>
          <w:rFonts w:ascii="Chivo" w:hAnsi="Chivo" w:cs="Chivo"/>
          <w:kern w:val="24"/>
          <w:sz w:val="24"/>
          <w:szCs w:val="24"/>
          <w:lang w:val="es-ES"/>
        </w:rPr>
        <w:t xml:space="preserve">Esa documentación se debe remitir a </w:t>
      </w:r>
      <w:hyperlink r:id="rId7">
        <w:r w:rsidRPr="00326FB8">
          <w:rPr>
            <w:rFonts w:ascii="Chivo" w:hAnsi="Chivo" w:cs="Chivo"/>
            <w:color w:val="0000FF"/>
            <w:kern w:val="24"/>
            <w:sz w:val="24"/>
            <w:szCs w:val="24"/>
            <w:u w:val="single" w:color="0000FF"/>
            <w:lang w:val="es-ES"/>
          </w:rPr>
          <w:t>jsec.accioncultural@dipgra.es</w:t>
        </w:r>
      </w:hyperlink>
    </w:p>
    <w:sectPr w:rsidR="00CF51F5" w:rsidRPr="00326FB8" w:rsidSect="00F0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3B1C" w14:textId="77777777" w:rsidR="007D21B2" w:rsidRDefault="007D21B2" w:rsidP="00F26B6B">
      <w:r>
        <w:separator/>
      </w:r>
    </w:p>
  </w:endnote>
  <w:endnote w:type="continuationSeparator" w:id="0">
    <w:p w14:paraId="080980E3" w14:textId="77777777" w:rsidR="007D21B2" w:rsidRDefault="007D21B2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0B8" w14:textId="77777777" w:rsidR="00EB2552" w:rsidRDefault="00EB25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B097" w14:textId="77777777" w:rsidR="00F26B6B" w:rsidRPr="00E119D2" w:rsidRDefault="0074716F" w:rsidP="0074716F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  <w:lang w:val="es-ES"/>
      </w:rPr>
    </w:pPr>
    <w:r w:rsidRPr="00E119D2">
      <w:rPr>
        <w:rFonts w:ascii="Chivo" w:hAnsi="Chivo" w:cs="Chivo"/>
        <w:color w:val="173A4E"/>
        <w:sz w:val="16"/>
        <w:szCs w:val="16"/>
        <w:lang w:val="es-ES"/>
      </w:rPr>
      <w:t>Palacio de los Condes de Gabia. Plaza de los Girones, 1 – 18009</w:t>
    </w:r>
    <w:r w:rsidR="00F26B6B" w:rsidRPr="00E119D2">
      <w:rPr>
        <w:rFonts w:ascii="Chivo" w:hAnsi="Chivo" w:cs="Chivo"/>
        <w:color w:val="173A4E"/>
        <w:sz w:val="16"/>
        <w:szCs w:val="16"/>
        <w:lang w:val="es-ES"/>
      </w:rPr>
      <w:t xml:space="preserve"> Granada </w:t>
    </w:r>
    <w:r w:rsidRPr="00E119D2">
      <w:rPr>
        <w:rFonts w:ascii="Chivo" w:hAnsi="Chivo" w:cs="Chivo"/>
        <w:color w:val="173A4E"/>
        <w:sz w:val="16"/>
        <w:szCs w:val="16"/>
        <w:lang w:val="es-ES"/>
      </w:rPr>
      <w:tab/>
    </w:r>
    <w:r w:rsidRPr="00E119D2">
      <w:rPr>
        <w:rFonts w:ascii="Chivo" w:hAnsi="Chivo" w:cs="Chivo"/>
        <w:color w:val="173A4E"/>
        <w:sz w:val="16"/>
        <w:szCs w:val="16"/>
        <w:lang w:val="es-ES"/>
      </w:rPr>
      <w:tab/>
      <w:t xml:space="preserve">       +34 958 24 73</w:t>
    </w:r>
    <w:r w:rsidR="00F26B6B" w:rsidRPr="00E119D2">
      <w:rPr>
        <w:rFonts w:ascii="Chivo" w:hAnsi="Chivo" w:cs="Chivo"/>
        <w:color w:val="173A4E"/>
        <w:sz w:val="16"/>
        <w:szCs w:val="16"/>
        <w:lang w:val="es-ES"/>
      </w:rPr>
      <w:t xml:space="preserve"> </w:t>
    </w:r>
    <w:r w:rsidRPr="00E119D2">
      <w:rPr>
        <w:rFonts w:ascii="Chivo" w:hAnsi="Chivo" w:cs="Chivo"/>
        <w:color w:val="173A4E"/>
        <w:sz w:val="16"/>
        <w:szCs w:val="16"/>
        <w:lang w:val="es-ES"/>
      </w:rPr>
      <w:t>83</w:t>
    </w:r>
    <w:r w:rsidR="00573264" w:rsidRPr="00E119D2">
      <w:rPr>
        <w:rFonts w:ascii="Chivo" w:hAnsi="Chivo" w:cs="Chivo"/>
        <w:color w:val="173A4E"/>
        <w:sz w:val="16"/>
        <w:szCs w:val="16"/>
        <w:lang w:val="es-ES"/>
      </w:rPr>
      <w:t xml:space="preserve">    </w:t>
    </w:r>
    <w:r w:rsidR="00F26B6B" w:rsidRPr="00E119D2">
      <w:rPr>
        <w:rFonts w:ascii="Chivo" w:hAnsi="Chivo" w:cs="Chivo"/>
        <w:color w:val="173A4E"/>
        <w:sz w:val="16"/>
        <w:szCs w:val="16"/>
        <w:lang w:val="es-ES"/>
      </w:rPr>
      <w:t xml:space="preserve">   </w:t>
    </w:r>
    <w:r w:rsidRPr="00E119D2">
      <w:rPr>
        <w:rFonts w:ascii="Chivo" w:hAnsi="Chivo" w:cs="Chivo"/>
        <w:color w:val="173A4E"/>
        <w:sz w:val="16"/>
        <w:szCs w:val="16"/>
        <w:lang w:val="es-ES"/>
      </w:rPr>
      <w:t>cultura</w:t>
    </w:r>
    <w:r w:rsidR="00F26B6B" w:rsidRPr="00E119D2">
      <w:rPr>
        <w:rFonts w:ascii="Chivo" w:hAnsi="Chivo" w:cs="Chivo"/>
        <w:color w:val="173A4E"/>
        <w:sz w:val="16"/>
        <w:szCs w:val="16"/>
        <w:lang w:val="es-ES"/>
      </w:rPr>
      <w:t>@dipgra.es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173E" w14:textId="77777777" w:rsidR="00EB2552" w:rsidRDefault="00EB2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B96B" w14:textId="77777777" w:rsidR="007D21B2" w:rsidRDefault="007D21B2" w:rsidP="00F26B6B">
      <w:r>
        <w:separator/>
      </w:r>
    </w:p>
  </w:footnote>
  <w:footnote w:type="continuationSeparator" w:id="0">
    <w:p w14:paraId="636408EB" w14:textId="77777777" w:rsidR="007D21B2" w:rsidRDefault="007D21B2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D471" w14:textId="77777777" w:rsidR="00EB2552" w:rsidRDefault="00EB25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BB29" w14:textId="2E4F19FD" w:rsidR="00A004AA" w:rsidRPr="00D3088F" w:rsidRDefault="007D21B2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1ED1E8C2" wp14:editId="74CE6D96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9E530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3A2A65B6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078CD9F4" w14:textId="77777777" w:rsidR="00F26B6B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Servicio de Acción Cultural</w:t>
    </w:r>
  </w:p>
  <w:p w14:paraId="41920928" w14:textId="77777777" w:rsidR="009E04B0" w:rsidRPr="0020528C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FB5A" w14:textId="77777777" w:rsidR="00EB2552" w:rsidRDefault="00EB25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91A"/>
    <w:multiLevelType w:val="hybridMultilevel"/>
    <w:tmpl w:val="4B9294CC"/>
    <w:lvl w:ilvl="0" w:tplc="F03E2416">
      <w:start w:val="1"/>
      <w:numFmt w:val="lowerLetter"/>
      <w:lvlText w:val="%1)"/>
      <w:lvlJc w:val="left"/>
      <w:pPr>
        <w:ind w:left="1086" w:hanging="360"/>
      </w:pPr>
      <w:rPr>
        <w:rFonts w:ascii="Arial" w:eastAsia="Arial" w:hAnsi="Arial" w:cs="Arial" w:hint="default"/>
        <w:b/>
        <w:bCs/>
        <w:w w:val="95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6" w:hanging="360"/>
      </w:pPr>
    </w:lvl>
    <w:lvl w:ilvl="2" w:tplc="0C0A001B" w:tentative="1">
      <w:start w:val="1"/>
      <w:numFmt w:val="lowerRoman"/>
      <w:lvlText w:val="%3."/>
      <w:lvlJc w:val="right"/>
      <w:pPr>
        <w:ind w:left="2526" w:hanging="180"/>
      </w:pPr>
    </w:lvl>
    <w:lvl w:ilvl="3" w:tplc="0C0A000F" w:tentative="1">
      <w:start w:val="1"/>
      <w:numFmt w:val="decimal"/>
      <w:lvlText w:val="%4."/>
      <w:lvlJc w:val="left"/>
      <w:pPr>
        <w:ind w:left="3246" w:hanging="360"/>
      </w:pPr>
    </w:lvl>
    <w:lvl w:ilvl="4" w:tplc="0C0A0019" w:tentative="1">
      <w:start w:val="1"/>
      <w:numFmt w:val="lowerLetter"/>
      <w:lvlText w:val="%5."/>
      <w:lvlJc w:val="left"/>
      <w:pPr>
        <w:ind w:left="3966" w:hanging="360"/>
      </w:pPr>
    </w:lvl>
    <w:lvl w:ilvl="5" w:tplc="0C0A001B" w:tentative="1">
      <w:start w:val="1"/>
      <w:numFmt w:val="lowerRoman"/>
      <w:lvlText w:val="%6."/>
      <w:lvlJc w:val="right"/>
      <w:pPr>
        <w:ind w:left="4686" w:hanging="180"/>
      </w:pPr>
    </w:lvl>
    <w:lvl w:ilvl="6" w:tplc="0C0A000F" w:tentative="1">
      <w:start w:val="1"/>
      <w:numFmt w:val="decimal"/>
      <w:lvlText w:val="%7."/>
      <w:lvlJc w:val="left"/>
      <w:pPr>
        <w:ind w:left="5406" w:hanging="360"/>
      </w:pPr>
    </w:lvl>
    <w:lvl w:ilvl="7" w:tplc="0C0A0019" w:tentative="1">
      <w:start w:val="1"/>
      <w:numFmt w:val="lowerLetter"/>
      <w:lvlText w:val="%8."/>
      <w:lvlJc w:val="left"/>
      <w:pPr>
        <w:ind w:left="6126" w:hanging="360"/>
      </w:pPr>
    </w:lvl>
    <w:lvl w:ilvl="8" w:tplc="0C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11005950"/>
    <w:multiLevelType w:val="hybridMultilevel"/>
    <w:tmpl w:val="2F484ECC"/>
    <w:lvl w:ilvl="0" w:tplc="7D24375A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1"/>
        <w:w w:val="102"/>
        <w:sz w:val="22"/>
        <w:szCs w:val="22"/>
      </w:rPr>
    </w:lvl>
    <w:lvl w:ilvl="1" w:tplc="D58021B0">
      <w:start w:val="1"/>
      <w:numFmt w:val="bullet"/>
      <w:lvlText w:val="•"/>
      <w:lvlJc w:val="left"/>
      <w:rPr>
        <w:rFonts w:hint="default"/>
      </w:rPr>
    </w:lvl>
    <w:lvl w:ilvl="2" w:tplc="B2586498">
      <w:start w:val="1"/>
      <w:numFmt w:val="bullet"/>
      <w:lvlText w:val="•"/>
      <w:lvlJc w:val="left"/>
      <w:rPr>
        <w:rFonts w:hint="default"/>
      </w:rPr>
    </w:lvl>
    <w:lvl w:ilvl="3" w:tplc="8CA2A488">
      <w:start w:val="1"/>
      <w:numFmt w:val="bullet"/>
      <w:lvlText w:val="•"/>
      <w:lvlJc w:val="left"/>
      <w:rPr>
        <w:rFonts w:hint="default"/>
      </w:rPr>
    </w:lvl>
    <w:lvl w:ilvl="4" w:tplc="7A9E600A">
      <w:start w:val="1"/>
      <w:numFmt w:val="bullet"/>
      <w:lvlText w:val="•"/>
      <w:lvlJc w:val="left"/>
      <w:rPr>
        <w:rFonts w:hint="default"/>
      </w:rPr>
    </w:lvl>
    <w:lvl w:ilvl="5" w:tplc="D71E1104">
      <w:start w:val="1"/>
      <w:numFmt w:val="bullet"/>
      <w:lvlText w:val="•"/>
      <w:lvlJc w:val="left"/>
      <w:rPr>
        <w:rFonts w:hint="default"/>
      </w:rPr>
    </w:lvl>
    <w:lvl w:ilvl="6" w:tplc="2FFE6A7A">
      <w:start w:val="1"/>
      <w:numFmt w:val="bullet"/>
      <w:lvlText w:val="•"/>
      <w:lvlJc w:val="left"/>
      <w:rPr>
        <w:rFonts w:hint="default"/>
      </w:rPr>
    </w:lvl>
    <w:lvl w:ilvl="7" w:tplc="623AC124">
      <w:start w:val="1"/>
      <w:numFmt w:val="bullet"/>
      <w:lvlText w:val="•"/>
      <w:lvlJc w:val="left"/>
      <w:rPr>
        <w:rFonts w:hint="default"/>
      </w:rPr>
    </w:lvl>
    <w:lvl w:ilvl="8" w:tplc="135ABF2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C8269EA"/>
    <w:multiLevelType w:val="hybridMultilevel"/>
    <w:tmpl w:val="F9EEEC24"/>
    <w:lvl w:ilvl="0" w:tplc="E49CC22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264E"/>
    <w:multiLevelType w:val="hybridMultilevel"/>
    <w:tmpl w:val="01B87274"/>
    <w:lvl w:ilvl="0" w:tplc="E49CC22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36D3"/>
    <w:multiLevelType w:val="hybridMultilevel"/>
    <w:tmpl w:val="E18C7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F8D"/>
    <w:multiLevelType w:val="hybridMultilevel"/>
    <w:tmpl w:val="51A80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4C96"/>
    <w:multiLevelType w:val="hybridMultilevel"/>
    <w:tmpl w:val="9E78E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3C25"/>
    <w:multiLevelType w:val="hybridMultilevel"/>
    <w:tmpl w:val="22D6F76E"/>
    <w:lvl w:ilvl="0" w:tplc="BF88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5F2D"/>
    <w:multiLevelType w:val="hybridMultilevel"/>
    <w:tmpl w:val="25FEE378"/>
    <w:lvl w:ilvl="0" w:tplc="E49CC22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384"/>
    <w:multiLevelType w:val="hybridMultilevel"/>
    <w:tmpl w:val="E3607298"/>
    <w:lvl w:ilvl="0" w:tplc="BF88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1322A"/>
    <w:multiLevelType w:val="hybridMultilevel"/>
    <w:tmpl w:val="844CFBC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3A7F9A"/>
    <w:multiLevelType w:val="hybridMultilevel"/>
    <w:tmpl w:val="10D62A0A"/>
    <w:lvl w:ilvl="0" w:tplc="BF88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6E63"/>
    <w:multiLevelType w:val="hybridMultilevel"/>
    <w:tmpl w:val="5B2060D0"/>
    <w:lvl w:ilvl="0" w:tplc="E49CC22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80211">
    <w:abstractNumId w:val="0"/>
  </w:num>
  <w:num w:numId="2" w16cid:durableId="420180918">
    <w:abstractNumId w:val="5"/>
  </w:num>
  <w:num w:numId="3" w16cid:durableId="591621146">
    <w:abstractNumId w:val="10"/>
  </w:num>
  <w:num w:numId="4" w16cid:durableId="1750804740">
    <w:abstractNumId w:val="4"/>
  </w:num>
  <w:num w:numId="5" w16cid:durableId="1760252064">
    <w:abstractNumId w:val="6"/>
  </w:num>
  <w:num w:numId="6" w16cid:durableId="614216386">
    <w:abstractNumId w:val="12"/>
  </w:num>
  <w:num w:numId="7" w16cid:durableId="317196606">
    <w:abstractNumId w:val="7"/>
  </w:num>
  <w:num w:numId="8" w16cid:durableId="1063025509">
    <w:abstractNumId w:val="3"/>
  </w:num>
  <w:num w:numId="9" w16cid:durableId="2032027372">
    <w:abstractNumId w:val="11"/>
  </w:num>
  <w:num w:numId="10" w16cid:durableId="1192497411">
    <w:abstractNumId w:val="8"/>
  </w:num>
  <w:num w:numId="11" w16cid:durableId="1377194421">
    <w:abstractNumId w:val="9"/>
  </w:num>
  <w:num w:numId="12" w16cid:durableId="1589541529">
    <w:abstractNumId w:val="2"/>
  </w:num>
  <w:num w:numId="13" w16cid:durableId="84567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2"/>
    <w:rsid w:val="00000B56"/>
    <w:rsid w:val="00045DC1"/>
    <w:rsid w:val="0005606D"/>
    <w:rsid w:val="0006781B"/>
    <w:rsid w:val="0012534E"/>
    <w:rsid w:val="00135660"/>
    <w:rsid w:val="0019690C"/>
    <w:rsid w:val="001F235F"/>
    <w:rsid w:val="0020528C"/>
    <w:rsid w:val="0022430D"/>
    <w:rsid w:val="002B33D9"/>
    <w:rsid w:val="002D234F"/>
    <w:rsid w:val="00326FB8"/>
    <w:rsid w:val="003B5639"/>
    <w:rsid w:val="004B4280"/>
    <w:rsid w:val="004E5C17"/>
    <w:rsid w:val="00517FED"/>
    <w:rsid w:val="00535549"/>
    <w:rsid w:val="00566B67"/>
    <w:rsid w:val="00573264"/>
    <w:rsid w:val="005C7859"/>
    <w:rsid w:val="005D7149"/>
    <w:rsid w:val="00621BA5"/>
    <w:rsid w:val="00644027"/>
    <w:rsid w:val="006C7935"/>
    <w:rsid w:val="00700782"/>
    <w:rsid w:val="007120A4"/>
    <w:rsid w:val="00723B2D"/>
    <w:rsid w:val="0074716F"/>
    <w:rsid w:val="007D21B2"/>
    <w:rsid w:val="007E2B23"/>
    <w:rsid w:val="008232D1"/>
    <w:rsid w:val="008852C7"/>
    <w:rsid w:val="00890775"/>
    <w:rsid w:val="00922E00"/>
    <w:rsid w:val="009E04B0"/>
    <w:rsid w:val="00A004AA"/>
    <w:rsid w:val="00A65F31"/>
    <w:rsid w:val="00B220A9"/>
    <w:rsid w:val="00B40B21"/>
    <w:rsid w:val="00BB194B"/>
    <w:rsid w:val="00C174D0"/>
    <w:rsid w:val="00CA1843"/>
    <w:rsid w:val="00CD3030"/>
    <w:rsid w:val="00CF51F5"/>
    <w:rsid w:val="00D25626"/>
    <w:rsid w:val="00D3088F"/>
    <w:rsid w:val="00D43F51"/>
    <w:rsid w:val="00DF53BD"/>
    <w:rsid w:val="00E119D2"/>
    <w:rsid w:val="00E54842"/>
    <w:rsid w:val="00EB2552"/>
    <w:rsid w:val="00EB43A9"/>
    <w:rsid w:val="00ED0D3D"/>
    <w:rsid w:val="00F06376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B3BC"/>
  <w15:chartTrackingRefBased/>
  <w15:docId w15:val="{5E725C55-1901-4D13-876F-F90D8CA9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B2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D21B2"/>
    <w:pPr>
      <w:ind w:left="1006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21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1"/>
    <w:qFormat/>
    <w:rsid w:val="007D21B2"/>
  </w:style>
  <w:style w:type="character" w:styleId="Hipervnculo">
    <w:name w:val="Hyperlink"/>
    <w:uiPriority w:val="99"/>
    <w:unhideWhenUsed/>
    <w:rsid w:val="007D21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1B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ec.accioncultural@dipgra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LTURA\Formularios\2024\Folios\Folio%20CyE.%20Acci&#243;n%20Cultu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CyE. Acción Cultural.dot</Template>
  <TotalTime>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2024-03-25T08:41:00Z</cp:lastPrinted>
  <dcterms:created xsi:type="dcterms:W3CDTF">2024-09-21T07:37:00Z</dcterms:created>
  <dcterms:modified xsi:type="dcterms:W3CDTF">2024-09-21T07:37:00Z</dcterms:modified>
</cp:coreProperties>
</file>