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bookmarkStart w:id="0" w:name="_GoBack"/>
            <w:r w:rsidR="008E624F" w:rsidRPr="008E624F">
              <w:rPr>
                <w:b/>
                <w:color w:val="FFFFFF"/>
                <w:sz w:val="32"/>
                <w:szCs w:val="32"/>
              </w:rPr>
              <w:t>COMARCA DE CUIDADOS</w:t>
            </w:r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E62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8E624F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8E624F">
              <w:rPr>
                <w:b/>
                <w:sz w:val="24"/>
                <w:szCs w:val="24"/>
              </w:rPr>
              <w:t>INCLUSIÓN SOCIAL</w:t>
            </w:r>
            <w:r w:rsidR="00F13BA6" w:rsidRPr="00F13BA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E6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8E624F">
              <w:rPr>
                <w:b/>
              </w:rPr>
              <w:t>3</w:t>
            </w:r>
            <w:r w:rsidRPr="00FB7271">
              <w:rPr>
                <w:b/>
              </w:rPr>
              <w:t>.1:</w:t>
            </w:r>
            <w:r w:rsidR="00502CDD">
              <w:rPr>
                <w:b/>
              </w:rPr>
              <w:t xml:space="preserve"> </w:t>
            </w:r>
            <w:r w:rsidR="008E624F">
              <w:rPr>
                <w:b/>
                <w:sz w:val="24"/>
                <w:szCs w:val="24"/>
              </w:rPr>
              <w:t>INCLUSIÓN SOCIAL</w:t>
            </w:r>
            <w:r w:rsidR="004E6FA1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529F6">
        <w:trPr>
          <w:trHeight w:hRule="exact" w:val="1425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F13BA6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8E624F" w:rsidRPr="008E624F">
              <w:t>TI00127. OTRAS INFRAESTRUCTURAS SOCIALES QUE CONTRIBUYEN A LA INCLUSIÓN SOCIAL EN LA COMUNIDAD</w:t>
            </w:r>
            <w:r w:rsidR="008E624F" w:rsidRPr="00F13BA6"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8E62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8E62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4E6FA1"/>
    <w:rsid w:val="0050289D"/>
    <w:rsid w:val="00502CD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682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E624F"/>
    <w:rsid w:val="008F183A"/>
    <w:rsid w:val="00900DC4"/>
    <w:rsid w:val="009124D9"/>
    <w:rsid w:val="0091546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3BA6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5C46B13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2026-03-26T10:28:00Z</dcterms:created>
  <dcterms:modified xsi:type="dcterms:W3CDTF">2026-03-26T10:28:00Z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