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5D2ADE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A934E1">
              <w:rPr>
                <w:b/>
                <w:color w:val="FFFFFF"/>
                <w:sz w:val="32"/>
                <w:szCs w:val="32"/>
              </w:rPr>
              <w:t xml:space="preserve">SENDA </w:t>
            </w:r>
            <w:r w:rsidR="005D2ADE">
              <w:rPr>
                <w:b/>
                <w:color w:val="FFFFFF"/>
                <w:sz w:val="32"/>
                <w:szCs w:val="32"/>
              </w:rPr>
              <w:t>EMPRENDEDORA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5D2A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5D2ADE">
              <w:rPr>
                <w:b/>
                <w:sz w:val="24"/>
                <w:szCs w:val="24"/>
              </w:rPr>
              <w:t>1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5D2ADE" w:rsidRPr="005D2ADE">
              <w:rPr>
                <w:b/>
                <w:sz w:val="24"/>
                <w:szCs w:val="24"/>
              </w:rPr>
              <w:t>SOLUCIONES TIC PARA EL DESARROLLO DE LA ADMINISTRACIÓN LOCAL Y EL DESARROLLO DE LA SMART CITY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5D2A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Pr="00FB7271">
              <w:rPr>
                <w:b/>
              </w:rPr>
              <w:t>1</w:t>
            </w:r>
            <w:r w:rsidR="005D2ADE">
              <w:rPr>
                <w:b/>
              </w:rPr>
              <w:t>.2</w:t>
            </w:r>
            <w:r w:rsidRPr="00FB7271">
              <w:rPr>
                <w:b/>
              </w:rPr>
              <w:t xml:space="preserve">: </w:t>
            </w:r>
            <w:r w:rsidR="005D2ADE">
              <w:rPr>
                <w:b/>
              </w:rPr>
              <w:t>DINAMIZACIÓN ECONÓMICA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B55D6A" w:rsidRPr="00FB7271" w:rsidRDefault="00FB7271" w:rsidP="00A934E1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5D2ADE" w:rsidRPr="005D2ADE">
              <w:t>TI0021. DESARROLLO EMPRESARIAL E INTERNACIONALIZACIÓN DE LAS PYMES, INCLUIDAS LAS INVERSIONES PRODUCTIVAS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5D2ADE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5D2ADE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D2ADE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94D79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34E1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5AB148D3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2026-04-20T06:27:00Z</dcterms:created>
  <dcterms:modified xsi:type="dcterms:W3CDTF">2026-04-20T06:27:00Z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