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BA" w:rsidRPr="00C8757C" w:rsidRDefault="00717BBA" w:rsidP="00717BBA">
      <w:pPr>
        <w:pageBreakBefore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before="120" w:after="120" w:line="288" w:lineRule="auto"/>
        <w:ind w:left="708" w:hanging="708"/>
        <w:jc w:val="center"/>
        <w:textAlignment w:val="baseline"/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</w:pPr>
      <w:r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  <w:t>Anexo 6</w:t>
      </w:r>
    </w:p>
    <w:p w:rsidR="00717BBA" w:rsidRPr="00BA7D18" w:rsidRDefault="00717BBA" w:rsidP="00717BBA">
      <w:pPr>
        <w:jc w:val="center"/>
        <w:rPr>
          <w:rFonts w:ascii="Verdana" w:hAnsi="Verdana"/>
          <w:b/>
          <w:bCs/>
          <w:sz w:val="20"/>
          <w:szCs w:val="20"/>
        </w:rPr>
      </w:pPr>
      <w:r w:rsidRPr="00BA7D18">
        <w:rPr>
          <w:rFonts w:ascii="Verdana" w:hAnsi="Verdana"/>
          <w:b/>
          <w:bCs/>
          <w:sz w:val="20"/>
          <w:szCs w:val="20"/>
        </w:rPr>
        <w:t>CARTEL O PLACA DEFINITIVA</w:t>
      </w:r>
      <w:bookmarkStart w:id="0" w:name="_GoBack"/>
      <w:bookmarkEnd w:id="0"/>
    </w:p>
    <w:p w:rsidR="00717BBA" w:rsidRDefault="00717BBA" w:rsidP="00717BBA">
      <w:pPr>
        <w:jc w:val="center"/>
        <w:rPr>
          <w:rFonts w:ascii="Verdana" w:hAnsi="Verdana"/>
          <w:sz w:val="20"/>
          <w:szCs w:val="20"/>
        </w:rPr>
      </w:pPr>
    </w:p>
    <w:p w:rsidR="00717BBA" w:rsidRDefault="00717BBA" w:rsidP="00717BBA">
      <w:pPr>
        <w:jc w:val="both"/>
        <w:rPr>
          <w:rFonts w:ascii="Chivo" w:hAnsi="Chivo" w:cs="Chivo"/>
          <w:sz w:val="22"/>
        </w:rPr>
      </w:pPr>
      <w:r w:rsidRPr="00C14EB5">
        <w:rPr>
          <w:rFonts w:ascii="Chivo" w:hAnsi="Chivo" w:cs="Chivo"/>
          <w:sz w:val="22"/>
        </w:rPr>
        <w:t>SUBVENCIONES DE RETO DEMOGRÁFICO DESTINADAS A LA FINANCIACIÓN DE ACTUACIONES MUNICIPALES QUE FAVOREZCAN LA TRANSICIÓN ENERGÉTICA DE MUNICIPIOS Y ENTIDADES LOCALES AUTÓNOMAS DE LA PROVINCIA DE GRANADA – P</w:t>
      </w:r>
      <w:r>
        <w:rPr>
          <w:rFonts w:ascii="Chivo" w:hAnsi="Chivo" w:cs="Chivo"/>
          <w:sz w:val="22"/>
        </w:rPr>
        <w:t>LAN</w:t>
      </w:r>
      <w:r w:rsidRPr="00C14EB5">
        <w:rPr>
          <w:rFonts w:ascii="Chivo" w:hAnsi="Chivo" w:cs="Chivo"/>
          <w:sz w:val="22"/>
        </w:rPr>
        <w:t xml:space="preserve"> ECOPUEBLO 2025.</w:t>
      </w:r>
    </w:p>
    <w:p w:rsidR="00717BBA" w:rsidRDefault="00717BBA" w:rsidP="00717BBA">
      <w:pPr>
        <w:jc w:val="both"/>
        <w:rPr>
          <w:rFonts w:ascii="Chivo" w:hAnsi="Chivo" w:cs="Chivo"/>
          <w:sz w:val="22"/>
        </w:rPr>
      </w:pPr>
    </w:p>
    <w:p w:rsidR="00717BBA" w:rsidRPr="00C14EB5" w:rsidRDefault="00717BBA" w:rsidP="00717BBA">
      <w:pPr>
        <w:jc w:val="both"/>
        <w:rPr>
          <w:rFonts w:ascii="Chivo" w:hAnsi="Chivo" w:cs="Chivo"/>
          <w:sz w:val="22"/>
        </w:rPr>
      </w:pPr>
    </w:p>
    <w:p w:rsidR="00717BBA" w:rsidRDefault="00717BBA" w:rsidP="00717BBA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 wp14:anchorId="59DB911F" wp14:editId="575B37A3">
            <wp:extent cx="5935717" cy="4195666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870" cy="419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BBA" w:rsidRDefault="00717BBA" w:rsidP="00717BBA">
      <w:pPr>
        <w:jc w:val="center"/>
        <w:rPr>
          <w:rFonts w:ascii="Verdana" w:hAnsi="Verdana"/>
          <w:sz w:val="20"/>
          <w:szCs w:val="20"/>
        </w:rPr>
      </w:pPr>
    </w:p>
    <w:p w:rsidR="00717BBA" w:rsidRDefault="00717BBA" w:rsidP="00717BBA">
      <w:pPr>
        <w:jc w:val="center"/>
        <w:rPr>
          <w:rFonts w:ascii="Verdana" w:hAnsi="Verdana"/>
          <w:sz w:val="20"/>
          <w:szCs w:val="20"/>
        </w:rPr>
      </w:pPr>
    </w:p>
    <w:p w:rsidR="00717BBA" w:rsidRDefault="00717BBA" w:rsidP="00717BBA">
      <w:pPr>
        <w:jc w:val="center"/>
        <w:rPr>
          <w:rFonts w:ascii="Verdana" w:hAnsi="Verdana"/>
          <w:sz w:val="20"/>
          <w:szCs w:val="20"/>
        </w:rPr>
      </w:pPr>
    </w:p>
    <w:p w:rsidR="002C6F1A" w:rsidRDefault="002C6F1A"/>
    <w:sectPr w:rsidR="002C6F1A" w:rsidSect="00717BB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BBA" w:rsidRDefault="00717BBA" w:rsidP="00717BBA">
      <w:pPr>
        <w:spacing w:after="0" w:line="240" w:lineRule="auto"/>
      </w:pPr>
      <w:r>
        <w:separator/>
      </w:r>
    </w:p>
  </w:endnote>
  <w:endnote w:type="continuationSeparator" w:id="0">
    <w:p w:rsidR="00717BBA" w:rsidRDefault="00717BBA" w:rsidP="0071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BBA" w:rsidRPr="00827F66" w:rsidRDefault="00717BBA" w:rsidP="00717BBA">
    <w:pPr>
      <w:tabs>
        <w:tab w:val="left" w:pos="5529"/>
        <w:tab w:val="right" w:pos="8504"/>
      </w:tabs>
      <w:suppressAutoHyphens/>
      <w:spacing w:after="0" w:line="240" w:lineRule="auto"/>
      <w:ind w:right="-575"/>
      <w:rPr>
        <w:rFonts w:ascii="Chivo" w:eastAsia="SimSun" w:hAnsi="Chivo" w:cs="Chivo"/>
        <w:color w:val="173A4E"/>
        <w:sz w:val="14"/>
        <w:szCs w:val="16"/>
        <w:lang w:eastAsia="zh-CN"/>
      </w:rPr>
    </w:pP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Periodista Barrios Tal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avera, 1 – 18014 Granada                                                 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+34 958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24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75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 xml:space="preserve">72                  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              </w:t>
    </w:r>
    <w:r w:rsidRPr="00C04F0C">
      <w:rPr>
        <w:rFonts w:ascii="Chivo" w:eastAsia="Chivo" w:hAnsi="Chivo" w:cs="Segoe UI"/>
        <w:color w:val="000000"/>
        <w:sz w:val="14"/>
        <w:szCs w:val="27"/>
        <w:lang w:eastAsia="zh-CN"/>
      </w:rPr>
      <w:t>retodemografico@dipgra.es</w:t>
    </w:r>
  </w:p>
  <w:p w:rsidR="00717BBA" w:rsidRDefault="00717B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BBA" w:rsidRDefault="00717BBA" w:rsidP="00717BBA">
      <w:pPr>
        <w:spacing w:after="0" w:line="240" w:lineRule="auto"/>
      </w:pPr>
      <w:r>
        <w:separator/>
      </w:r>
    </w:p>
  </w:footnote>
  <w:footnote w:type="continuationSeparator" w:id="0">
    <w:p w:rsidR="00717BBA" w:rsidRDefault="00717BBA" w:rsidP="0071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BBA" w:rsidRDefault="00717BBA">
    <w:pPr>
      <w:pStyle w:val="Encabezado"/>
    </w:pPr>
    <w:r>
      <w:rPr>
        <w:rFonts w:ascii="Chivo" w:hAnsi="Chivo" w:cs="Chivo"/>
        <w:noProof/>
        <w:lang w:eastAsia="es-E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1400175" cy="2095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17BBA" w:rsidRPr="00717BBA" w:rsidRDefault="00717BBA">
                          <w:pPr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9.05pt;margin-top:3.6pt;width:110.25pt;height:1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" filled="f" stroked="f" strokeweight=".5pt">
              <v:textbox>
                <w:txbxContent>
                  <w:p w:rsidR="00717BBA" w:rsidRPr="00717BBA" w:rsidRDefault="00717BBA">
                    <w:pPr>
                      <w:rPr>
                        <w:rFonts w:ascii="Chivo" w:hAnsi="Chivo" w:cs="Chivo"/>
                        <w:sz w:val="14"/>
                        <w:szCs w:val="14"/>
                      </w:rPr>
                    </w:pPr>
                    <w:r>
                      <w:rPr>
                        <w:rFonts w:ascii="Chivo" w:hAnsi="Chivo" w:cs="Chivo"/>
                        <w:sz w:val="14"/>
                        <w:szCs w:val="14"/>
                      </w:rPr>
                      <w:t>Oficina de Reto Demográfico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4BF85F62" wp14:editId="127022FF">
          <wp:simplePos x="0" y="0"/>
          <wp:positionH relativeFrom="page">
            <wp:posOffset>170498</wp:posOffset>
          </wp:positionH>
          <wp:positionV relativeFrom="page">
            <wp:posOffset>-151130</wp:posOffset>
          </wp:positionV>
          <wp:extent cx="7563485" cy="9982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BA"/>
    <w:rsid w:val="002C6F1A"/>
    <w:rsid w:val="00717BBA"/>
    <w:rsid w:val="00B0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59B53"/>
  <w15:chartTrackingRefBased/>
  <w15:docId w15:val="{DAB9F8BA-9BA6-4913-8B5C-E5082C30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BBA"/>
    <w:rPr>
      <w:rFonts w:ascii="Gadugi" w:hAnsi="Gadugi" w:cs="Arial"/>
      <w:sz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BBA"/>
    <w:rPr>
      <w:rFonts w:ascii="Gadugi" w:hAnsi="Gadugi" w:cs="Arial"/>
      <w:sz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717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BBA"/>
    <w:rPr>
      <w:rFonts w:ascii="Gadugi" w:hAnsi="Gadugi" w:cs="Arial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POZO, MARIA LUISA</dc:creator>
  <cp:keywords/>
  <dc:description/>
  <cp:lastModifiedBy>MARTIN POZO, MARIA LUISA</cp:lastModifiedBy>
  <cp:revision>1</cp:revision>
  <dcterms:created xsi:type="dcterms:W3CDTF">2025-07-02T10:07:00Z</dcterms:created>
  <dcterms:modified xsi:type="dcterms:W3CDTF">2025-07-02T10:10:00Z</dcterms:modified>
</cp:coreProperties>
</file>