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502D4" w14:textId="3777BB42" w:rsidR="00566DF1" w:rsidRPr="00202911" w:rsidRDefault="00566DF1" w:rsidP="00566DF1">
      <w:pPr>
        <w:spacing w:before="120" w:after="120" w:line="276" w:lineRule="auto"/>
        <w:jc w:val="both"/>
        <w:rPr>
          <w:rFonts w:ascii="Chivo" w:hAnsi="Chivo" w:cs="Chivo"/>
          <w:b/>
          <w:bCs/>
        </w:rPr>
      </w:pPr>
      <w:r w:rsidRPr="00202911">
        <w:rPr>
          <w:rFonts w:ascii="Chivo" w:hAnsi="Chivo" w:cs="Chivo"/>
          <w:b/>
          <w:bCs/>
        </w:rPr>
        <w:t>CONVOCATORIA DE SUBVENCIONES DE RETO DEMOGRÁFICO DESTINADAS A LA PROMOCIÓN NAVIDEÑA EN ENTIDADES LOCALES CON RIESGO DE DESPOBLACIÓN 2025.</w:t>
      </w:r>
    </w:p>
    <w:p w14:paraId="1574E134" w14:textId="73EE1E99" w:rsidR="00756875" w:rsidRDefault="00756875" w:rsidP="00B64DF1">
      <w:pPr>
        <w:spacing w:after="0" w:line="240" w:lineRule="auto"/>
        <w:jc w:val="center"/>
        <w:rPr>
          <w:rFonts w:ascii="Chivo" w:eastAsia="Calibri" w:hAnsi="Chivo" w:cs="Chivo"/>
          <w:b/>
          <w:bCs/>
          <w:sz w:val="20"/>
          <w:szCs w:val="20"/>
        </w:rPr>
      </w:pPr>
    </w:p>
    <w:p w14:paraId="228164ED" w14:textId="77777777" w:rsidR="000F6793" w:rsidRPr="000F6793" w:rsidRDefault="000F6793" w:rsidP="000F679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s-ES"/>
        </w:rPr>
      </w:pPr>
      <w:r w:rsidRPr="000F6793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s-ES"/>
        </w:rPr>
        <w:t>Descripción</w:t>
      </w:r>
    </w:p>
    <w:p w14:paraId="5E87BA29" w14:textId="7708B5AC" w:rsidR="00566DF1" w:rsidRPr="00202911" w:rsidRDefault="00566DF1" w:rsidP="00566DF1">
      <w:pPr>
        <w:pStyle w:val="Prrafodelista"/>
        <w:suppressAutoHyphens w:val="0"/>
        <w:autoSpaceDE w:val="0"/>
        <w:adjustRightInd w:val="0"/>
        <w:spacing w:before="120" w:after="120" w:line="276" w:lineRule="auto"/>
        <w:ind w:left="0"/>
        <w:contextualSpacing/>
        <w:jc w:val="both"/>
        <w:textAlignment w:val="auto"/>
        <w:rPr>
          <w:rFonts w:ascii="Chivo" w:hAnsi="Chivo" w:cs="Chivo"/>
          <w:sz w:val="22"/>
          <w:szCs w:val="22"/>
        </w:rPr>
      </w:pPr>
      <w:r w:rsidRPr="00202911">
        <w:rPr>
          <w:rFonts w:ascii="Chivo" w:hAnsi="Chivo" w:cs="Chivo"/>
          <w:sz w:val="22"/>
          <w:szCs w:val="22"/>
        </w:rPr>
        <w:t>La presente convocatoria tiene por objeto, de conformidad con lo establecido en las bases de ejecución del presupuesto del ejercicio 2025 de esta Diputación Provincial y en el Plan Estratégico de Subvenciones de la delegación de Reto Demográfico, la concesión de subvenciones destinadas a la adquisición o alquiler de elementos decorativos de simbología navideña para municipios y entidades locales autónomas (ELA) de la provincia de Granada</w:t>
      </w:r>
      <w:r>
        <w:rPr>
          <w:rFonts w:ascii="Chivo" w:hAnsi="Chivo" w:cs="Chivo"/>
          <w:sz w:val="22"/>
          <w:szCs w:val="22"/>
        </w:rPr>
        <w:t>.</w:t>
      </w:r>
    </w:p>
    <w:p w14:paraId="135949B9" w14:textId="07579D9C" w:rsidR="00756875" w:rsidRDefault="00756875" w:rsidP="00B64DF1">
      <w:pPr>
        <w:autoSpaceDE w:val="0"/>
        <w:autoSpaceDN w:val="0"/>
        <w:adjustRightInd w:val="0"/>
        <w:spacing w:after="0" w:line="240" w:lineRule="auto"/>
        <w:jc w:val="both"/>
        <w:rPr>
          <w:rFonts w:ascii="Chivo" w:eastAsia="Calibri" w:hAnsi="Chivo" w:cs="Chivo"/>
          <w:sz w:val="20"/>
          <w:szCs w:val="20"/>
        </w:rPr>
      </w:pPr>
    </w:p>
    <w:p w14:paraId="474619DA" w14:textId="675A922A" w:rsidR="00566DF1" w:rsidRDefault="00566DF1" w:rsidP="00B64DF1">
      <w:pPr>
        <w:autoSpaceDE w:val="0"/>
        <w:autoSpaceDN w:val="0"/>
        <w:adjustRightInd w:val="0"/>
        <w:spacing w:after="0" w:line="240" w:lineRule="auto"/>
        <w:jc w:val="both"/>
        <w:rPr>
          <w:rFonts w:ascii="Chivo" w:eastAsia="Calibri" w:hAnsi="Chivo" w:cs="Chivo"/>
          <w:sz w:val="20"/>
          <w:szCs w:val="20"/>
        </w:rPr>
      </w:pPr>
    </w:p>
    <w:p w14:paraId="60364150" w14:textId="77777777" w:rsidR="000F6793" w:rsidRPr="000F6793" w:rsidRDefault="000F6793" w:rsidP="000F679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s-ES"/>
        </w:rPr>
      </w:pPr>
      <w:r w:rsidRPr="000F6793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s-ES"/>
        </w:rPr>
        <w:t>Quién puede realizar el trámite</w:t>
      </w:r>
    </w:p>
    <w:p w14:paraId="2F34074C" w14:textId="77777777" w:rsidR="00566DF1" w:rsidRPr="00202911" w:rsidRDefault="00566DF1" w:rsidP="00566DF1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hivo" w:hAnsi="Chivo" w:cs="Chivo"/>
          <w:lang w:eastAsia="es-ES"/>
        </w:rPr>
      </w:pPr>
      <w:r w:rsidRPr="00202911">
        <w:rPr>
          <w:rFonts w:ascii="Chivo" w:hAnsi="Chivo" w:cs="Chivo"/>
          <w:lang w:eastAsia="es-ES"/>
        </w:rPr>
        <w:t xml:space="preserve">Los municipios y las ELA habrán de cumplir, a fecha de finalización del plazo de presentación de solicitudes, </w:t>
      </w:r>
      <w:r w:rsidRPr="00202911">
        <w:rPr>
          <w:rFonts w:ascii="Chivo" w:hAnsi="Chivo" w:cs="Chivo"/>
        </w:rPr>
        <w:t>tener una población inferior a 2.000 habitantes que hayan experimentado variación porcentual de población en los últimos 10 años inferior al 1% y, en cualquier caso, municipios/ELAS con una población inferior a 1.000 habitantes</w:t>
      </w:r>
    </w:p>
    <w:p w14:paraId="250DEFD1" w14:textId="4F3E6CE5" w:rsidR="00566DF1" w:rsidRPr="00202911" w:rsidRDefault="00566DF1" w:rsidP="00566DF1">
      <w:pPr>
        <w:autoSpaceDE w:val="0"/>
        <w:autoSpaceDN w:val="0"/>
        <w:adjustRightInd w:val="0"/>
        <w:spacing w:line="276" w:lineRule="auto"/>
        <w:jc w:val="both"/>
        <w:rPr>
          <w:rFonts w:ascii="Chivo" w:hAnsi="Chivo" w:cs="Chivo"/>
          <w:lang w:eastAsia="es-ES"/>
        </w:rPr>
      </w:pPr>
      <w:r w:rsidRPr="00202911">
        <w:rPr>
          <w:rFonts w:ascii="Chivo" w:hAnsi="Chivo" w:cs="Chivo"/>
          <w:lang w:eastAsia="es-ES"/>
        </w:rPr>
        <w:t>A efectos de esta convocatoria, se toma como población los datos publicados por el Instituto Nacional de Estadística relativos a 1 de enero de 2024. Se entenderá por saldo demográfico negativo, que la población oficial, conforme al padrón oficial a fecha de 1 de enero de 2024 (ELAS 2023), sea inferior a la que tenía diez años antes de esta fecha (1 de enero de 2014). Se adjunta Tabla 1 con la relación de entidades que pueden solicitar la subvención.</w:t>
      </w:r>
      <w:r>
        <w:rPr>
          <w:rFonts w:ascii="Chivo" w:hAnsi="Chivo" w:cs="Chivo"/>
          <w:lang w:eastAsia="es-ES"/>
        </w:rPr>
        <w:t xml:space="preserve"> </w:t>
      </w:r>
      <w:r w:rsidRPr="00202911">
        <w:rPr>
          <w:rFonts w:ascii="Chivo" w:hAnsi="Chivo" w:cs="Chivo"/>
          <w:lang w:eastAsia="es-ES"/>
        </w:rPr>
        <w:t xml:space="preserve">Se adjunta como </w:t>
      </w:r>
      <w:r w:rsidRPr="00202911">
        <w:rPr>
          <w:rFonts w:ascii="Chivo" w:hAnsi="Chivo" w:cs="Chivo"/>
          <w:b/>
          <w:lang w:eastAsia="es-ES"/>
        </w:rPr>
        <w:t xml:space="preserve">Tabla 1 </w:t>
      </w:r>
      <w:r w:rsidRPr="00202911">
        <w:rPr>
          <w:rFonts w:ascii="Chivo" w:hAnsi="Chivo" w:cs="Chivo"/>
          <w:lang w:eastAsia="es-ES"/>
        </w:rPr>
        <w:t xml:space="preserve">la relación de municipios que cumplen los requisitos anteriores. </w:t>
      </w:r>
    </w:p>
    <w:p w14:paraId="4978C7F6" w14:textId="242E8451" w:rsidR="00756875" w:rsidRDefault="00756875" w:rsidP="00B64DF1">
      <w:pPr>
        <w:spacing w:after="0" w:line="240" w:lineRule="auto"/>
        <w:jc w:val="both"/>
        <w:rPr>
          <w:rFonts w:ascii="Chivo" w:eastAsia="Calibri" w:hAnsi="Chivo" w:cs="Chivo"/>
          <w:sz w:val="20"/>
          <w:szCs w:val="20"/>
        </w:rPr>
      </w:pPr>
    </w:p>
    <w:p w14:paraId="3B07F129" w14:textId="06B603F7" w:rsidR="000F6793" w:rsidRPr="000F6793" w:rsidRDefault="000F6793" w:rsidP="000F679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s-ES"/>
        </w:rPr>
      </w:pPr>
      <w:r w:rsidRPr="000F6793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s-ES"/>
        </w:rPr>
        <w:t>Plazos</w:t>
      </w:r>
    </w:p>
    <w:p w14:paraId="3ABB77A7" w14:textId="77777777" w:rsidR="000F6793" w:rsidRPr="000F6793" w:rsidRDefault="000F6793" w:rsidP="000F67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0F6793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es-ES"/>
        </w:rPr>
        <w:t>Plazo de presentación de la solicitud</w:t>
      </w:r>
    </w:p>
    <w:p w14:paraId="2A47D419" w14:textId="721A8900" w:rsidR="00B64DF1" w:rsidRPr="00370900" w:rsidRDefault="00B64DF1" w:rsidP="00B64DF1">
      <w:pPr>
        <w:pStyle w:val="Prrafodelista"/>
        <w:jc w:val="both"/>
        <w:rPr>
          <w:rFonts w:ascii="Chivo" w:hAnsi="Chivo" w:cs="Chivo"/>
          <w:color w:val="FF0000"/>
          <w:sz w:val="20"/>
          <w:szCs w:val="20"/>
        </w:rPr>
      </w:pPr>
      <w:r>
        <w:rPr>
          <w:rFonts w:ascii="Chivo" w:hAnsi="Chivo" w:cs="Chivo"/>
          <w:sz w:val="20"/>
          <w:szCs w:val="20"/>
        </w:rPr>
        <w:t>1</w:t>
      </w:r>
      <w:r w:rsidR="00756875">
        <w:rPr>
          <w:rFonts w:ascii="Chivo" w:hAnsi="Chivo" w:cs="Chivo"/>
          <w:sz w:val="20"/>
          <w:szCs w:val="20"/>
        </w:rPr>
        <w:t>0</w:t>
      </w:r>
      <w:r>
        <w:rPr>
          <w:rFonts w:ascii="Chivo" w:hAnsi="Chivo" w:cs="Chivo"/>
          <w:sz w:val="20"/>
          <w:szCs w:val="20"/>
        </w:rPr>
        <w:t xml:space="preserve"> días hábiles desde el día siguiente al de la publicación del extracto de la convocatoria en el </w:t>
      </w:r>
      <w:r w:rsidRPr="00677225">
        <w:rPr>
          <w:rFonts w:ascii="Chivo" w:hAnsi="Chivo" w:cs="Chivo"/>
          <w:sz w:val="20"/>
          <w:szCs w:val="20"/>
        </w:rPr>
        <w:t>Boletín Oficial de la Provincia</w:t>
      </w:r>
      <w:r>
        <w:rPr>
          <w:rFonts w:ascii="Chivo" w:hAnsi="Chivo" w:cs="Chivo"/>
          <w:sz w:val="20"/>
          <w:szCs w:val="20"/>
        </w:rPr>
        <w:t>.</w:t>
      </w:r>
    </w:p>
    <w:p w14:paraId="64CC34C9" w14:textId="77777777" w:rsidR="000F6793" w:rsidRPr="000F6793" w:rsidRDefault="000F6793" w:rsidP="000F67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0F6793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es-ES"/>
        </w:rPr>
        <w:t>Plazos de resolución del trámite</w:t>
      </w:r>
    </w:p>
    <w:p w14:paraId="231819BE" w14:textId="23E6BF3C" w:rsidR="00B64DF1" w:rsidRPr="00B64DF1" w:rsidRDefault="00566DF1" w:rsidP="00B64DF1">
      <w:pPr>
        <w:pStyle w:val="Prrafodelista"/>
        <w:jc w:val="both"/>
        <w:rPr>
          <w:rFonts w:ascii="Chivo" w:hAnsi="Chivo" w:cs="Chivo"/>
          <w:sz w:val="20"/>
          <w:szCs w:val="20"/>
        </w:rPr>
      </w:pPr>
      <w:r>
        <w:rPr>
          <w:rFonts w:ascii="Chivo" w:hAnsi="Chivo" w:cs="Chivo"/>
          <w:sz w:val="20"/>
          <w:szCs w:val="20"/>
        </w:rPr>
        <w:t xml:space="preserve">Máximo </w:t>
      </w:r>
      <w:r w:rsidR="00756875">
        <w:rPr>
          <w:rFonts w:ascii="Chivo" w:hAnsi="Chivo" w:cs="Chivo"/>
          <w:sz w:val="20"/>
          <w:szCs w:val="20"/>
        </w:rPr>
        <w:t>6</w:t>
      </w:r>
      <w:r w:rsidR="00B64DF1" w:rsidRPr="00B64DF1">
        <w:rPr>
          <w:rFonts w:ascii="Chivo" w:hAnsi="Chivo" w:cs="Chivo"/>
          <w:sz w:val="20"/>
          <w:szCs w:val="20"/>
        </w:rPr>
        <w:t xml:space="preserve"> meses a contar del siguiente a la finalización del plazo de presentación de las solicitudes. </w:t>
      </w:r>
    </w:p>
    <w:p w14:paraId="0DC8904B" w14:textId="6643249B" w:rsidR="000F6793" w:rsidRDefault="000F6793" w:rsidP="000F679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s-ES"/>
        </w:rPr>
      </w:pPr>
      <w:r w:rsidRPr="000F6793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ES"/>
        </w:rPr>
        <w:lastRenderedPageBreak/>
        <w:t>Normativa aplicación</w:t>
      </w:r>
    </w:p>
    <w:p w14:paraId="6B461B71" w14:textId="77777777" w:rsidR="00566DF1" w:rsidRPr="001D64A9" w:rsidRDefault="00566DF1" w:rsidP="00566DF1">
      <w:pPr>
        <w:pStyle w:val="Prrafodelista"/>
        <w:numPr>
          <w:ilvl w:val="0"/>
          <w:numId w:val="8"/>
        </w:numPr>
        <w:autoSpaceDN/>
        <w:contextualSpacing/>
        <w:jc w:val="both"/>
        <w:textAlignment w:val="auto"/>
        <w:rPr>
          <w:rFonts w:ascii="Chivo" w:hAnsi="Chivo" w:cs="Chivo"/>
          <w:sz w:val="20"/>
          <w:szCs w:val="20"/>
        </w:rPr>
      </w:pPr>
      <w:r w:rsidRPr="001D64A9">
        <w:rPr>
          <w:rFonts w:ascii="Chivo" w:hAnsi="Chivo" w:cs="Chivo"/>
          <w:sz w:val="20"/>
          <w:szCs w:val="20"/>
        </w:rPr>
        <w:t>Ley 7/1985 de 2 de abril, reguladora de las bases de Régimen Local (LRBRL)</w:t>
      </w:r>
    </w:p>
    <w:p w14:paraId="7B97B183" w14:textId="77777777" w:rsidR="00566DF1" w:rsidRPr="001D64A9" w:rsidRDefault="00566DF1" w:rsidP="00566DF1">
      <w:pPr>
        <w:pStyle w:val="Prrafodelista"/>
        <w:numPr>
          <w:ilvl w:val="0"/>
          <w:numId w:val="8"/>
        </w:numPr>
        <w:autoSpaceDN/>
        <w:contextualSpacing/>
        <w:jc w:val="both"/>
        <w:textAlignment w:val="auto"/>
        <w:rPr>
          <w:rFonts w:ascii="Chivo" w:hAnsi="Chivo" w:cs="Chivo"/>
          <w:sz w:val="20"/>
          <w:szCs w:val="20"/>
        </w:rPr>
      </w:pPr>
      <w:r w:rsidRPr="001D64A9">
        <w:rPr>
          <w:rFonts w:ascii="Chivo" w:hAnsi="Chivo" w:cs="Chivo"/>
          <w:sz w:val="20"/>
          <w:szCs w:val="20"/>
        </w:rPr>
        <w:t>Ley 5/2010, de Autonomía Local de Andalucía (LAULA).</w:t>
      </w:r>
    </w:p>
    <w:p w14:paraId="0581EB59" w14:textId="77777777" w:rsidR="00566DF1" w:rsidRPr="001D64A9" w:rsidRDefault="00566DF1" w:rsidP="00566DF1">
      <w:pPr>
        <w:pStyle w:val="Prrafodelista"/>
        <w:numPr>
          <w:ilvl w:val="0"/>
          <w:numId w:val="8"/>
        </w:numPr>
        <w:autoSpaceDN/>
        <w:contextualSpacing/>
        <w:jc w:val="both"/>
        <w:textAlignment w:val="auto"/>
        <w:rPr>
          <w:rFonts w:ascii="Chivo" w:hAnsi="Chivo" w:cs="Chivo"/>
          <w:sz w:val="20"/>
          <w:szCs w:val="20"/>
        </w:rPr>
      </w:pPr>
      <w:r w:rsidRPr="001D64A9">
        <w:rPr>
          <w:rFonts w:ascii="Chivo" w:hAnsi="Chivo" w:cs="Chivo"/>
          <w:sz w:val="20"/>
          <w:szCs w:val="20"/>
        </w:rPr>
        <w:t>Ley 38/2003, General de Subvenciones (LGS).</w:t>
      </w:r>
    </w:p>
    <w:p w14:paraId="642E7971" w14:textId="77777777" w:rsidR="00566DF1" w:rsidRPr="001D64A9" w:rsidRDefault="00566DF1" w:rsidP="00566DF1">
      <w:pPr>
        <w:pStyle w:val="Prrafodelista"/>
        <w:numPr>
          <w:ilvl w:val="0"/>
          <w:numId w:val="8"/>
        </w:numPr>
        <w:autoSpaceDN/>
        <w:contextualSpacing/>
        <w:jc w:val="both"/>
        <w:textAlignment w:val="auto"/>
        <w:rPr>
          <w:rFonts w:ascii="Chivo" w:hAnsi="Chivo" w:cs="Chivo"/>
          <w:sz w:val="20"/>
          <w:szCs w:val="20"/>
        </w:rPr>
      </w:pPr>
      <w:r w:rsidRPr="001D64A9">
        <w:rPr>
          <w:rFonts w:ascii="Chivo" w:hAnsi="Chivo" w:cs="Chivo"/>
          <w:sz w:val="20"/>
          <w:szCs w:val="20"/>
        </w:rPr>
        <w:t>Ley 39/2015, de 1 de octubre, del Procedimiento Administrativo Común de las Administraciones Públicas (LPACAP).</w:t>
      </w:r>
    </w:p>
    <w:p w14:paraId="65F5C229" w14:textId="77777777" w:rsidR="00566DF1" w:rsidRPr="001D64A9" w:rsidRDefault="00566DF1" w:rsidP="00566DF1">
      <w:pPr>
        <w:pStyle w:val="Prrafodelista"/>
        <w:numPr>
          <w:ilvl w:val="0"/>
          <w:numId w:val="8"/>
        </w:numPr>
        <w:autoSpaceDN/>
        <w:contextualSpacing/>
        <w:jc w:val="both"/>
        <w:textAlignment w:val="auto"/>
        <w:rPr>
          <w:rFonts w:ascii="Chivo" w:hAnsi="Chivo" w:cs="Chivo"/>
          <w:sz w:val="20"/>
          <w:szCs w:val="20"/>
        </w:rPr>
      </w:pPr>
      <w:r w:rsidRPr="001D64A9">
        <w:rPr>
          <w:rFonts w:ascii="Chivo" w:hAnsi="Chivo" w:cs="Chivo"/>
          <w:sz w:val="20"/>
          <w:szCs w:val="20"/>
        </w:rPr>
        <w:t>Real Decreto 130/2019, de 8 de marzo, por el que se regula la Base de Datos Nacional de Subvenciones y la publicidad de las subvenciones y demás ayudas públicas (RDBDNS).</w:t>
      </w:r>
    </w:p>
    <w:p w14:paraId="20267E21" w14:textId="77777777" w:rsidR="00566DF1" w:rsidRPr="001D64A9" w:rsidRDefault="00566DF1" w:rsidP="00566DF1">
      <w:pPr>
        <w:pStyle w:val="Prrafodelista"/>
        <w:numPr>
          <w:ilvl w:val="0"/>
          <w:numId w:val="8"/>
        </w:numPr>
        <w:autoSpaceDN/>
        <w:contextualSpacing/>
        <w:jc w:val="both"/>
        <w:textAlignment w:val="auto"/>
        <w:rPr>
          <w:rFonts w:ascii="Chivo" w:hAnsi="Chivo" w:cs="Chivo"/>
          <w:sz w:val="20"/>
          <w:szCs w:val="20"/>
        </w:rPr>
      </w:pPr>
      <w:r w:rsidRPr="001D64A9">
        <w:rPr>
          <w:rFonts w:ascii="Chivo" w:hAnsi="Chivo" w:cs="Chivo"/>
          <w:sz w:val="20"/>
          <w:szCs w:val="20"/>
        </w:rPr>
        <w:t>Bases de ejecución del Presupuesto de la Diputación Provincial de Granada para el ejercicio 2025.</w:t>
      </w:r>
    </w:p>
    <w:p w14:paraId="7FC18CA7" w14:textId="77777777" w:rsidR="00566DF1" w:rsidRPr="001D64A9" w:rsidRDefault="00566DF1" w:rsidP="00566DF1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Chivo" w:hAnsi="Chivo" w:cs="Chivo"/>
          <w:sz w:val="20"/>
          <w:szCs w:val="20"/>
        </w:rPr>
      </w:pPr>
      <w:r w:rsidRPr="001D64A9">
        <w:rPr>
          <w:rFonts w:ascii="Chivo" w:hAnsi="Chivo" w:cs="Chivo"/>
          <w:sz w:val="20"/>
          <w:szCs w:val="20"/>
        </w:rPr>
        <w:t>Prórroga 2025 y adaptación del Plan Estratégico de Subvenciones de la Delegación de Reto Demográfico y Contratación, de fecha 17 de marzo de 2025.</w:t>
      </w:r>
    </w:p>
    <w:p w14:paraId="111B3EA1" w14:textId="77777777" w:rsidR="00756875" w:rsidRPr="00756875" w:rsidRDefault="00756875" w:rsidP="00756875">
      <w:pPr>
        <w:pStyle w:val="Prrafodelista"/>
        <w:jc w:val="both"/>
        <w:rPr>
          <w:rFonts w:ascii="Chivo" w:hAnsi="Chivo" w:cs="Chivo"/>
          <w:sz w:val="20"/>
          <w:szCs w:val="20"/>
          <w:lang w:val="de-DE"/>
        </w:rPr>
      </w:pPr>
    </w:p>
    <w:p w14:paraId="72FFB3D6" w14:textId="4D6278E4" w:rsidR="000F6793" w:rsidRPr="00B64DF1" w:rsidRDefault="000F6793" w:rsidP="007568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B64DF1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s-ES"/>
        </w:rPr>
        <w:t>Realizar el Trámite</w:t>
      </w:r>
    </w:p>
    <w:p w14:paraId="56A32023" w14:textId="77777777" w:rsidR="000F6793" w:rsidRPr="000F6793" w:rsidRDefault="000F6793" w:rsidP="000F679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s-ES"/>
        </w:rPr>
      </w:pPr>
      <w:r w:rsidRPr="000F6793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ES"/>
        </w:rPr>
        <w:t>A-.Realización del trámite por internet</w:t>
      </w:r>
    </w:p>
    <w:p w14:paraId="4B14C13F" w14:textId="77777777" w:rsidR="000F6793" w:rsidRPr="000F6793" w:rsidRDefault="000F6793" w:rsidP="000F679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s-ES"/>
        </w:rPr>
      </w:pPr>
      <w:r w:rsidRPr="000F6793">
        <w:rPr>
          <w:rFonts w:ascii="Arial" w:eastAsia="Times New Roman" w:hAnsi="Arial" w:cs="Arial"/>
          <w:b/>
          <w:bCs/>
          <w:color w:val="000000"/>
          <w:sz w:val="27"/>
          <w:szCs w:val="27"/>
          <w:lang w:eastAsia="es-ES"/>
        </w:rPr>
        <w:t>Indicaciones:</w:t>
      </w:r>
    </w:p>
    <w:p w14:paraId="76466241" w14:textId="77777777" w:rsidR="000F6793" w:rsidRPr="000F6793" w:rsidRDefault="000F6793" w:rsidP="000F679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0F6793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Para realizar este trámite de forma electrónica, es necesario que el solicitante cuente con un certificado digital expedido por un prestador de servicios de certificación autorizado, DNI electrónico, o usuario y clave de esta sede electrónica.</w:t>
      </w:r>
    </w:p>
    <w:p w14:paraId="053445B0" w14:textId="77777777" w:rsidR="000F6793" w:rsidRPr="000F6793" w:rsidRDefault="000F6793" w:rsidP="000F679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0F6793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Para realizar este trámite de forma electrónica a través de la App </w:t>
      </w:r>
      <w:r w:rsidRPr="000F6793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Moad Sede Móvil</w:t>
      </w:r>
      <w:r w:rsidRPr="000F6793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, disponible en el Play Store para sistemas operativos Android, es necesario que el solicitante cuente con un usuario y clave previamente autorizado o autenticado para la sede electrónica.</w:t>
      </w:r>
    </w:p>
    <w:p w14:paraId="41621DF8" w14:textId="77777777" w:rsidR="000F6793" w:rsidRPr="000F6793" w:rsidRDefault="000F6793" w:rsidP="000F679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s-ES"/>
        </w:rPr>
      </w:pPr>
      <w:r w:rsidRPr="000F6793">
        <w:rPr>
          <w:rFonts w:ascii="Arial" w:eastAsia="Times New Roman" w:hAnsi="Arial" w:cs="Arial"/>
          <w:b/>
          <w:bCs/>
          <w:color w:val="000000"/>
          <w:sz w:val="27"/>
          <w:szCs w:val="27"/>
          <w:lang w:eastAsia="es-ES"/>
        </w:rPr>
        <w:t>Documentación necesaria para realizar el trámite por internet:</w:t>
      </w:r>
    </w:p>
    <w:p w14:paraId="6C24934D" w14:textId="77777777" w:rsidR="000F6793" w:rsidRPr="000F6793" w:rsidRDefault="000F6793" w:rsidP="000F679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0F6793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La solicitud y demás documentos preceptivos se ajustarán a los modelos normalizados por la Corporación provincial incluidos en la convocatoria y estarán disponibles en la </w:t>
      </w:r>
      <w:hyperlink r:id="rId5" w:tgtFrame="_blank" w:history="1">
        <w:r w:rsidRPr="000F6793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es-ES"/>
          </w:rPr>
          <w:t>página web de Diputación.</w:t>
        </w:r>
      </w:hyperlink>
    </w:p>
    <w:p w14:paraId="5233D381" w14:textId="3E7CF158" w:rsidR="000F6793" w:rsidRDefault="000F6793" w:rsidP="000F679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0F6793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La documentación a presentar es la siguiente:</w:t>
      </w:r>
    </w:p>
    <w:p w14:paraId="36A92A01" w14:textId="77777777" w:rsidR="0028047A" w:rsidRPr="00202911" w:rsidRDefault="0028047A" w:rsidP="0028047A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hivo" w:hAnsi="Chivo" w:cs="Chivo"/>
          <w:lang w:eastAsia="es-ES"/>
        </w:rPr>
      </w:pPr>
      <w:r w:rsidRPr="00202911">
        <w:rPr>
          <w:rFonts w:ascii="Chivo" w:hAnsi="Chivo" w:cs="Chivo"/>
          <w:lang w:eastAsia="es-ES"/>
        </w:rPr>
        <w:t>SOLICITUD según el modelo del Anexo 1 – Solicitud-Aceptación.</w:t>
      </w:r>
    </w:p>
    <w:p w14:paraId="57817DBA" w14:textId="77777777" w:rsidR="0028047A" w:rsidRDefault="0028047A" w:rsidP="00756875">
      <w:pPr>
        <w:jc w:val="both"/>
        <w:rPr>
          <w:rFonts w:ascii="Chivo" w:hAnsi="Chivo" w:cs="Chivo"/>
        </w:rPr>
      </w:pPr>
    </w:p>
    <w:p w14:paraId="2E28583D" w14:textId="2F631BB4" w:rsidR="00BC0646" w:rsidRPr="00BC0646" w:rsidRDefault="00BC0646" w:rsidP="00BC0646">
      <w:pPr>
        <w:spacing w:after="0" w:line="240" w:lineRule="auto"/>
        <w:jc w:val="both"/>
        <w:rPr>
          <w:rFonts w:ascii="Chivo" w:eastAsia="Calibri" w:hAnsi="Chivo" w:cs="Chivo"/>
          <w:sz w:val="20"/>
          <w:szCs w:val="20"/>
        </w:rPr>
      </w:pPr>
      <w:r w:rsidRPr="00BC0646">
        <w:rPr>
          <w:rFonts w:ascii="Chivo" w:eastAsia="Calibri" w:hAnsi="Chivo" w:cs="Chivo"/>
          <w:sz w:val="20"/>
          <w:szCs w:val="20"/>
        </w:rPr>
        <w:t xml:space="preserve">Para la documentación requiere de firma electrónica y su presentación por sede electrónica, conforme a lo establecido en los artículos 38 a 43 de la Ley 40/2015, de 1 de octubre, de Régimen Jurídico del Sector Público y el artículo 14.2 de la Ley 39/2015, de 1 de octubre, del Procedimiento Administrativo Común de las Administraciones Públicas.  </w:t>
      </w:r>
    </w:p>
    <w:p w14:paraId="1196CAC0" w14:textId="77777777" w:rsidR="002713FC" w:rsidRDefault="002713FC" w:rsidP="000F679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s-ES"/>
        </w:rPr>
      </w:pPr>
    </w:p>
    <w:p w14:paraId="61CE9545" w14:textId="73D6C6D5" w:rsidR="000F6793" w:rsidRPr="000F6793" w:rsidRDefault="000F6793" w:rsidP="000F679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s-ES"/>
        </w:rPr>
      </w:pPr>
      <w:r w:rsidRPr="000F6793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ES"/>
        </w:rPr>
        <w:t>B-.Realización del trámite por teléfono</w:t>
      </w:r>
    </w:p>
    <w:p w14:paraId="4D416BFB" w14:textId="77777777" w:rsidR="000F6793" w:rsidRPr="000F6793" w:rsidRDefault="000F6793" w:rsidP="000F679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0F6793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No procede la realización de trámites por teléfono.</w:t>
      </w:r>
    </w:p>
    <w:p w14:paraId="61D855F2" w14:textId="77777777" w:rsidR="000F6793" w:rsidRPr="000F6793" w:rsidRDefault="000F6793" w:rsidP="000F679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s-ES"/>
        </w:rPr>
      </w:pPr>
      <w:r w:rsidRPr="000F6793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ES"/>
        </w:rPr>
        <w:lastRenderedPageBreak/>
        <w:t>C-.Realización del trámite presencialmente</w:t>
      </w:r>
    </w:p>
    <w:p w14:paraId="436615FB" w14:textId="77777777" w:rsidR="000F6793" w:rsidRPr="000F6793" w:rsidRDefault="000F6793" w:rsidP="000F679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0F6793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No se puede realizar.</w:t>
      </w:r>
    </w:p>
    <w:p w14:paraId="3E661BB2" w14:textId="77777777" w:rsidR="000F6793" w:rsidRPr="000F6793" w:rsidRDefault="000F6793" w:rsidP="000F679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s-ES"/>
        </w:rPr>
      </w:pPr>
      <w:r w:rsidRPr="000F6793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ES"/>
        </w:rPr>
        <w:t>D-.Costes</w:t>
      </w:r>
    </w:p>
    <w:p w14:paraId="6E414983" w14:textId="77777777" w:rsidR="000F6793" w:rsidRPr="000F6793" w:rsidRDefault="000F6793" w:rsidP="000F679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0F6793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No tiene tasas o impuestos asociados.</w:t>
      </w:r>
    </w:p>
    <w:p w14:paraId="59AE1C3A" w14:textId="77777777" w:rsidR="000F6793" w:rsidRPr="000F6793" w:rsidRDefault="000F6793" w:rsidP="000F679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s-ES"/>
        </w:rPr>
      </w:pPr>
      <w:r w:rsidRPr="000F6793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s-ES"/>
        </w:rPr>
        <w:t>Criterios de selección:</w:t>
      </w:r>
    </w:p>
    <w:p w14:paraId="02E8F5D7" w14:textId="64E416F7" w:rsidR="00EC634C" w:rsidRPr="00202911" w:rsidRDefault="00EC634C" w:rsidP="00EC634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hivo" w:hAnsi="Chivo" w:cs="Chivo"/>
          <w:lang w:eastAsia="es-ES"/>
        </w:rPr>
      </w:pPr>
      <w:r w:rsidRPr="00202911">
        <w:rPr>
          <w:rFonts w:ascii="Chivo" w:hAnsi="Chivo" w:cs="Chivo"/>
          <w:lang w:eastAsia="es-ES"/>
        </w:rPr>
        <w:t xml:space="preserve">La distribución de los fondos de esta convocatoria, en régimen de concurrencia no competitiva, en principio se realizará en función del número de habitantes publicados por el INE (de menor a mayor), hasta agotar presupuesto. </w:t>
      </w:r>
    </w:p>
    <w:p w14:paraId="3E2BE384" w14:textId="5CAA37A5" w:rsidR="00EC634C" w:rsidRDefault="00EC634C" w:rsidP="00EC634C">
      <w:pPr>
        <w:pStyle w:val="Prrafodelista"/>
        <w:autoSpaceDE w:val="0"/>
        <w:adjustRightInd w:val="0"/>
        <w:spacing w:before="120" w:after="120" w:line="276" w:lineRule="auto"/>
        <w:ind w:left="0"/>
        <w:jc w:val="both"/>
        <w:rPr>
          <w:rFonts w:ascii="Chivo" w:hAnsi="Chivo" w:cs="Chivo"/>
          <w:sz w:val="22"/>
          <w:szCs w:val="22"/>
        </w:rPr>
      </w:pPr>
    </w:p>
    <w:p w14:paraId="60DE5918" w14:textId="77777777" w:rsidR="00EC634C" w:rsidRPr="00202911" w:rsidRDefault="00EC634C" w:rsidP="00EC634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hivo" w:hAnsi="Chivo" w:cs="Chivo"/>
          <w:lang w:eastAsia="es-ES"/>
        </w:rPr>
      </w:pPr>
    </w:p>
    <w:p w14:paraId="7E9F3938" w14:textId="77777777" w:rsidR="0028047A" w:rsidRDefault="0028047A" w:rsidP="00756875">
      <w:pPr>
        <w:jc w:val="both"/>
        <w:rPr>
          <w:rFonts w:ascii="Chivo" w:hAnsi="Chivo" w:cs="Chivo"/>
          <w:sz w:val="20"/>
          <w:szCs w:val="20"/>
        </w:rPr>
      </w:pPr>
    </w:p>
    <w:p w14:paraId="1C90305A" w14:textId="77777777" w:rsidR="0028047A" w:rsidRDefault="0028047A" w:rsidP="00756875">
      <w:pPr>
        <w:jc w:val="both"/>
        <w:rPr>
          <w:rFonts w:ascii="Chivo" w:hAnsi="Chivo" w:cs="Chivo"/>
          <w:sz w:val="20"/>
          <w:szCs w:val="20"/>
        </w:rPr>
      </w:pPr>
    </w:p>
    <w:p w14:paraId="09C0CE1D" w14:textId="77777777" w:rsidR="0028047A" w:rsidRDefault="0028047A" w:rsidP="00756875">
      <w:pPr>
        <w:jc w:val="both"/>
        <w:rPr>
          <w:rFonts w:ascii="Chivo" w:hAnsi="Chivo" w:cs="Chivo"/>
          <w:sz w:val="20"/>
          <w:szCs w:val="20"/>
        </w:rPr>
      </w:pPr>
    </w:p>
    <w:p w14:paraId="2B1C77A6" w14:textId="77777777" w:rsidR="0028047A" w:rsidRDefault="0028047A" w:rsidP="00756875">
      <w:pPr>
        <w:jc w:val="both"/>
        <w:rPr>
          <w:rFonts w:ascii="Chivo" w:hAnsi="Chivo" w:cs="Chivo"/>
          <w:sz w:val="20"/>
          <w:szCs w:val="20"/>
        </w:rPr>
      </w:pPr>
    </w:p>
    <w:p w14:paraId="380D38D0" w14:textId="77777777" w:rsidR="0028047A" w:rsidRDefault="0028047A" w:rsidP="00756875">
      <w:pPr>
        <w:jc w:val="both"/>
        <w:rPr>
          <w:rFonts w:ascii="Chivo" w:hAnsi="Chivo" w:cs="Chivo"/>
          <w:sz w:val="20"/>
          <w:szCs w:val="20"/>
        </w:rPr>
      </w:pPr>
    </w:p>
    <w:p w14:paraId="46359304" w14:textId="17D06023" w:rsidR="00756875" w:rsidRPr="002713FC" w:rsidRDefault="00756875" w:rsidP="00756875">
      <w:pPr>
        <w:jc w:val="center"/>
        <w:rPr>
          <w:rFonts w:ascii="Chivo" w:hAnsi="Chivo" w:cs="Chivo"/>
          <w:b/>
          <w:bCs/>
          <w:sz w:val="20"/>
          <w:szCs w:val="20"/>
        </w:rPr>
      </w:pPr>
    </w:p>
    <w:p w14:paraId="4970CC25" w14:textId="77777777" w:rsidR="00756875" w:rsidRPr="002713FC" w:rsidRDefault="00756875" w:rsidP="00756875">
      <w:pPr>
        <w:jc w:val="center"/>
        <w:rPr>
          <w:rFonts w:ascii="Chivo" w:hAnsi="Chivo" w:cs="Chivo"/>
          <w:b/>
          <w:bCs/>
          <w:sz w:val="20"/>
          <w:szCs w:val="20"/>
        </w:rPr>
      </w:pPr>
    </w:p>
    <w:p w14:paraId="16EC0AD2" w14:textId="77777777" w:rsidR="00756875" w:rsidRPr="002713FC" w:rsidRDefault="00756875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Chivo" w:eastAsia="Calibri" w:hAnsi="Chivo" w:cs="Chivo"/>
          <w:sz w:val="20"/>
          <w:szCs w:val="20"/>
        </w:rPr>
      </w:pPr>
    </w:p>
    <w:p w14:paraId="4344B33E" w14:textId="77777777" w:rsidR="00756875" w:rsidRPr="002713FC" w:rsidRDefault="00756875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Chivo" w:eastAsia="Calibri" w:hAnsi="Chivo" w:cs="Chivo"/>
          <w:sz w:val="20"/>
          <w:szCs w:val="20"/>
        </w:rPr>
      </w:pPr>
    </w:p>
    <w:p w14:paraId="52AF13C8" w14:textId="77777777" w:rsidR="00756875" w:rsidRPr="002713FC" w:rsidRDefault="00756875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Chivo" w:eastAsia="Calibri" w:hAnsi="Chivo" w:cs="Chivo"/>
          <w:sz w:val="20"/>
          <w:szCs w:val="20"/>
        </w:rPr>
      </w:pPr>
    </w:p>
    <w:sectPr w:rsidR="00756875" w:rsidRPr="002713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23E0"/>
    <w:multiLevelType w:val="hybridMultilevel"/>
    <w:tmpl w:val="F4F88B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46859"/>
    <w:multiLevelType w:val="multilevel"/>
    <w:tmpl w:val="F44C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B5CCA"/>
    <w:multiLevelType w:val="multilevel"/>
    <w:tmpl w:val="F25C3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8B48F6"/>
    <w:multiLevelType w:val="hybridMultilevel"/>
    <w:tmpl w:val="BA96C3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B5E16"/>
    <w:multiLevelType w:val="multilevel"/>
    <w:tmpl w:val="5C909D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865FB0"/>
    <w:multiLevelType w:val="multilevel"/>
    <w:tmpl w:val="7A800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7917B5"/>
    <w:multiLevelType w:val="hybridMultilevel"/>
    <w:tmpl w:val="240EB58E"/>
    <w:lvl w:ilvl="0" w:tplc="4BCE907A">
      <w:start w:val="1"/>
      <w:numFmt w:val="bullet"/>
      <w:lvlText w:val="-"/>
      <w:lvlJc w:val="left"/>
      <w:pPr>
        <w:ind w:left="720" w:hanging="360"/>
      </w:pPr>
      <w:rPr>
        <w:rFonts w:ascii="Chivo" w:eastAsia="Calibri" w:hAnsi="Chivo" w:cs="Chivo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67F32"/>
    <w:multiLevelType w:val="multilevel"/>
    <w:tmpl w:val="44BC4AF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563279DB"/>
    <w:multiLevelType w:val="multilevel"/>
    <w:tmpl w:val="1368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93"/>
    <w:rsid w:val="000F6793"/>
    <w:rsid w:val="00142B44"/>
    <w:rsid w:val="002713FC"/>
    <w:rsid w:val="0028047A"/>
    <w:rsid w:val="003F1AE3"/>
    <w:rsid w:val="0044094F"/>
    <w:rsid w:val="00522146"/>
    <w:rsid w:val="00566DF1"/>
    <w:rsid w:val="006D3002"/>
    <w:rsid w:val="00710FEA"/>
    <w:rsid w:val="00756875"/>
    <w:rsid w:val="007712E4"/>
    <w:rsid w:val="007C781A"/>
    <w:rsid w:val="008759B9"/>
    <w:rsid w:val="00951D04"/>
    <w:rsid w:val="00B64DF1"/>
    <w:rsid w:val="00BC0646"/>
    <w:rsid w:val="00C53E60"/>
    <w:rsid w:val="00CA6B3A"/>
    <w:rsid w:val="00E573AF"/>
    <w:rsid w:val="00EB09DB"/>
    <w:rsid w:val="00EC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2F5F"/>
  <w15:chartTrackingRefBased/>
  <w15:docId w15:val="{083FFE59-CF19-4C81-B3A5-92365CD4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F67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0F67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0F67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679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F679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F679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F6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0F679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64DF1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756875"/>
    <w:pPr>
      <w:spacing w:after="0" w:line="240" w:lineRule="auto"/>
    </w:pPr>
    <w:rPr>
      <w:rFonts w:ascii="Gadugi" w:hAnsi="Gadugi" w:cs="Arial"/>
      <w:b/>
      <w:bCs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4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ipgra.es/servicios/areas/reto-demografico/subvenciones/Subvenciones-de-Reto-Demografico-destinada-a-Parques-Infantiles-de-uso-Public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691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AMOROS MOLINA, PURIFICACION</dc:creator>
  <cp:keywords/>
  <dc:description/>
  <cp:lastModifiedBy>Carmen Ferrer (externo)</cp:lastModifiedBy>
  <cp:revision>8</cp:revision>
  <dcterms:created xsi:type="dcterms:W3CDTF">2025-08-28T08:28:00Z</dcterms:created>
  <dcterms:modified xsi:type="dcterms:W3CDTF">2025-10-27T13:18:00Z</dcterms:modified>
</cp:coreProperties>
</file>