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6F42" w14:textId="1118DBCE" w:rsidR="00756875" w:rsidRPr="00756875" w:rsidRDefault="00B64DF1" w:rsidP="00756875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756875">
        <w:rPr>
          <w:rFonts w:ascii="Chivo" w:eastAsia="Calibri" w:hAnsi="Chivo" w:cs="Chivo"/>
          <w:b/>
          <w:bCs/>
          <w:sz w:val="20"/>
          <w:szCs w:val="20"/>
        </w:rPr>
        <w:t xml:space="preserve">CONVOCATORIA DE SUBVENCIONES DE RETO DEMOGRÁFICO DESTINADAS </w:t>
      </w:r>
      <w:r w:rsidR="00756875" w:rsidRPr="00756875">
        <w:rPr>
          <w:rFonts w:ascii="Chivo" w:hAnsi="Chivo" w:cs="Chivo"/>
          <w:b/>
          <w:bCs/>
          <w:sz w:val="20"/>
          <w:szCs w:val="20"/>
        </w:rPr>
        <w:t>A LA FINANCIACIÓN DE ACTUACIONES MUNICIPALES PARA LA LUCHA CONTRA LA DESPOBLACIÓN Y ANTE EL RETO DEMOGRÁFICO DE MUNICIPIOS Y ENTIDADES LOCALES AUTÓNOMAS DE LA PROVINCIA DE GRANADA - 2025.</w:t>
      </w:r>
    </w:p>
    <w:p w14:paraId="1574E134" w14:textId="73EE1E99" w:rsidR="00756875" w:rsidRDefault="00756875" w:rsidP="00B64DF1">
      <w:pPr>
        <w:spacing w:after="0" w:line="240" w:lineRule="auto"/>
        <w:jc w:val="center"/>
        <w:rPr>
          <w:rFonts w:ascii="Chivo" w:eastAsia="Calibri" w:hAnsi="Chivo" w:cs="Chivo"/>
          <w:b/>
          <w:bCs/>
          <w:sz w:val="20"/>
          <w:szCs w:val="20"/>
        </w:rPr>
      </w:pPr>
    </w:p>
    <w:p w14:paraId="228164ED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Descripción</w:t>
      </w:r>
    </w:p>
    <w:p w14:paraId="135949B9" w14:textId="77777777" w:rsidR="00756875" w:rsidRDefault="00756875" w:rsidP="00B64DF1">
      <w:pPr>
        <w:autoSpaceDE w:val="0"/>
        <w:autoSpaceDN w:val="0"/>
        <w:adjustRightInd w:val="0"/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26104EF0" w14:textId="77777777" w:rsidR="00756875" w:rsidRPr="009A1A76" w:rsidRDefault="00756875" w:rsidP="00756875">
      <w:pPr>
        <w:jc w:val="both"/>
        <w:rPr>
          <w:rFonts w:ascii="Chivo" w:hAnsi="Chivo" w:cs="Chivo"/>
          <w:b/>
          <w:bCs/>
        </w:rPr>
      </w:pPr>
      <w:r w:rsidRPr="009A1A76">
        <w:rPr>
          <w:rFonts w:ascii="Chivo" w:hAnsi="Chivo" w:cs="Chivo"/>
        </w:rPr>
        <w:t>La presente convocatoria tiene por objeto, de conformidad con lo establecido en el Capítulo III de las bases de ejecución del presupuesto del ejercicio 2025 y en el Plan Estratégico de Subvenciones de la delegación de Reto Demográfico 2025, la concesión de subvenciones a municipios y entidades locales autónomas (ELA) de la provincia de Granada para financiar actuaciones de lucha contra la despoblación y ante el reto demográfico.</w:t>
      </w:r>
    </w:p>
    <w:p w14:paraId="5AB12574" w14:textId="77777777" w:rsidR="00756875" w:rsidRPr="009A1A76" w:rsidRDefault="00756875" w:rsidP="00756875">
      <w:pPr>
        <w:jc w:val="both"/>
        <w:rPr>
          <w:rFonts w:ascii="Chivo" w:hAnsi="Chivo" w:cs="Chivo"/>
          <w:b/>
          <w:bCs/>
        </w:rPr>
      </w:pPr>
    </w:p>
    <w:p w14:paraId="60364150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Quién puede realizar el trámite</w:t>
      </w:r>
    </w:p>
    <w:p w14:paraId="4978C7F6" w14:textId="77777777" w:rsidR="00756875" w:rsidRDefault="00756875" w:rsidP="00B64DF1">
      <w:pPr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41EFC60E" w14:textId="77777777" w:rsidR="00756875" w:rsidRPr="009A1A76" w:rsidRDefault="00756875" w:rsidP="00756875">
      <w:pPr>
        <w:spacing w:before="120" w:after="120" w:line="276" w:lineRule="auto"/>
        <w:jc w:val="both"/>
        <w:rPr>
          <w:rFonts w:ascii="Chivo" w:hAnsi="Chivo" w:cs="Chivo"/>
        </w:rPr>
      </w:pPr>
      <w:r w:rsidRPr="009A1A76">
        <w:rPr>
          <w:rFonts w:ascii="Chivo" w:hAnsi="Chivo" w:cs="Chivo"/>
        </w:rPr>
        <w:t xml:space="preserve">Los destinatarios de estas ayudas económicas son los municipios y entidades locales autónomas (ELAS) de la provincia de Granada, con una población inferior a 2.000 habitantes que hayan experimentado variación porcentual de población en los últimos 10 años inferior al 1% y, en cualquier caso, municipios/ELAS con una población inferior a 1.000 habitantes. </w:t>
      </w:r>
    </w:p>
    <w:p w14:paraId="71F1E28A" w14:textId="268DD563" w:rsidR="00756875" w:rsidRDefault="00756875" w:rsidP="00756875">
      <w:pPr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  <w:r w:rsidRPr="009A1A76">
        <w:rPr>
          <w:rFonts w:ascii="Chivo" w:hAnsi="Chivo" w:cs="Chivo"/>
        </w:rPr>
        <w:t>A efectos de esta convocatoria, se toma como población los datos publicados por el Instituto Nacional de Estadística a 1 de enero de 2024. Se entenderá por saldo demográfico negativo, que la población oficial, conforme al padrón oficial a fecha de 1 de enero de 2024 (ELAS 2023), sea inferior a la que tenía diez años antes de esta fecha (1 de enero de 2014). Se adjunta Tabla 1 con la relación de entidades que pueden solicitar la subvención y la distribución de fondos</w:t>
      </w:r>
    </w:p>
    <w:p w14:paraId="1FB1D432" w14:textId="77777777" w:rsidR="00756875" w:rsidRDefault="00756875" w:rsidP="00B64DF1">
      <w:pPr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4DDE0CF5" w14:textId="77777777" w:rsidR="00756875" w:rsidRDefault="00756875" w:rsidP="00B64DF1">
      <w:pPr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3B07F129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Plazos</w:t>
      </w:r>
    </w:p>
    <w:p w14:paraId="3ABB77A7" w14:textId="77777777" w:rsidR="000F6793" w:rsidRPr="000F6793" w:rsidRDefault="000F6793" w:rsidP="000F67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es-ES"/>
        </w:rPr>
        <w:t>Plazo de presentación de la solicitud</w:t>
      </w:r>
    </w:p>
    <w:p w14:paraId="2A47D419" w14:textId="721A8900" w:rsidR="00B64DF1" w:rsidRPr="00370900" w:rsidRDefault="00B64DF1" w:rsidP="00B64DF1">
      <w:pPr>
        <w:pStyle w:val="Prrafodelista"/>
        <w:jc w:val="both"/>
        <w:rPr>
          <w:rFonts w:ascii="Chivo" w:hAnsi="Chivo" w:cs="Chivo"/>
          <w:color w:val="FF0000"/>
          <w:sz w:val="20"/>
          <w:szCs w:val="20"/>
        </w:rPr>
      </w:pPr>
      <w:r>
        <w:rPr>
          <w:rFonts w:ascii="Chivo" w:hAnsi="Chivo" w:cs="Chivo"/>
          <w:sz w:val="20"/>
          <w:szCs w:val="20"/>
        </w:rPr>
        <w:t>1</w:t>
      </w:r>
      <w:r w:rsidR="00756875">
        <w:rPr>
          <w:rFonts w:ascii="Chivo" w:hAnsi="Chivo" w:cs="Chivo"/>
          <w:sz w:val="20"/>
          <w:szCs w:val="20"/>
        </w:rPr>
        <w:t>0</w:t>
      </w:r>
      <w:r>
        <w:rPr>
          <w:rFonts w:ascii="Chivo" w:hAnsi="Chivo" w:cs="Chivo"/>
          <w:sz w:val="20"/>
          <w:szCs w:val="20"/>
        </w:rPr>
        <w:t xml:space="preserve"> días hábiles desde el día siguiente al de la publicación del extracto de la convocatoria en el </w:t>
      </w:r>
      <w:r w:rsidRPr="00677225">
        <w:rPr>
          <w:rFonts w:ascii="Chivo" w:hAnsi="Chivo" w:cs="Chivo"/>
          <w:sz w:val="20"/>
          <w:szCs w:val="20"/>
        </w:rPr>
        <w:t>Boletín Oficial de la Provincia</w:t>
      </w:r>
      <w:r>
        <w:rPr>
          <w:rFonts w:ascii="Chivo" w:hAnsi="Chivo" w:cs="Chivo"/>
          <w:sz w:val="20"/>
          <w:szCs w:val="20"/>
        </w:rPr>
        <w:t>.</w:t>
      </w:r>
    </w:p>
    <w:p w14:paraId="64CC34C9" w14:textId="77777777" w:rsidR="000F6793" w:rsidRPr="000F6793" w:rsidRDefault="000F6793" w:rsidP="000F67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es-ES"/>
        </w:rPr>
        <w:t>Plazos de resolución del trámite</w:t>
      </w:r>
    </w:p>
    <w:p w14:paraId="231819BE" w14:textId="51937624" w:rsidR="00B64DF1" w:rsidRPr="00B64DF1" w:rsidRDefault="00756875" w:rsidP="00B64DF1">
      <w:pPr>
        <w:pStyle w:val="Prrafodelista"/>
        <w:jc w:val="both"/>
        <w:rPr>
          <w:rFonts w:ascii="Chivo" w:hAnsi="Chivo" w:cs="Chivo"/>
          <w:sz w:val="20"/>
          <w:szCs w:val="20"/>
        </w:rPr>
      </w:pPr>
      <w:r>
        <w:rPr>
          <w:rFonts w:ascii="Chivo" w:hAnsi="Chivo" w:cs="Chivo"/>
          <w:sz w:val="20"/>
          <w:szCs w:val="20"/>
        </w:rPr>
        <w:t>6</w:t>
      </w:r>
      <w:r w:rsidR="00B64DF1" w:rsidRPr="00B64DF1">
        <w:rPr>
          <w:rFonts w:ascii="Chivo" w:hAnsi="Chivo" w:cs="Chivo"/>
          <w:sz w:val="20"/>
          <w:szCs w:val="20"/>
        </w:rPr>
        <w:t xml:space="preserve"> meses a contar del siguiente a la finalización del plazo de presentación de las solicitudes. </w:t>
      </w:r>
    </w:p>
    <w:p w14:paraId="0DC8904B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lastRenderedPageBreak/>
        <w:t>Normativa aplicación</w:t>
      </w:r>
    </w:p>
    <w:p w14:paraId="5D3E5F22" w14:textId="77777777" w:rsidR="00756875" w:rsidRPr="00D1409B" w:rsidRDefault="00756875" w:rsidP="0075687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hivo" w:hAnsi="Chivo" w:cs="Chivo"/>
        </w:rPr>
      </w:pPr>
      <w:r w:rsidRPr="00D1409B">
        <w:rPr>
          <w:rFonts w:ascii="Chivo" w:hAnsi="Chivo" w:cs="Chivo"/>
        </w:rPr>
        <w:t>Ley 7/1985 de 2 de abril, reguladora de las bases de Régimen Local (LRBRL)</w:t>
      </w:r>
    </w:p>
    <w:p w14:paraId="3CD4817B" w14:textId="77777777" w:rsidR="00756875" w:rsidRPr="00D1409B" w:rsidRDefault="00756875" w:rsidP="0075687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hivo" w:hAnsi="Chivo" w:cs="Chivo"/>
        </w:rPr>
      </w:pPr>
      <w:r w:rsidRPr="00D1409B">
        <w:rPr>
          <w:rFonts w:ascii="Chivo" w:hAnsi="Chivo" w:cs="Chivo"/>
        </w:rPr>
        <w:t>Ley 5/2010, de Autonomía Local de Andalucía (LAULA).</w:t>
      </w:r>
    </w:p>
    <w:p w14:paraId="3F781543" w14:textId="77777777" w:rsidR="00756875" w:rsidRPr="00D1409B" w:rsidRDefault="00756875" w:rsidP="0075687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hivo" w:hAnsi="Chivo" w:cs="Chivo"/>
        </w:rPr>
      </w:pPr>
      <w:r w:rsidRPr="00D1409B">
        <w:rPr>
          <w:rFonts w:ascii="Chivo" w:hAnsi="Chivo" w:cs="Chivo"/>
        </w:rPr>
        <w:t>Ley 38/2003, General de Subvenciones (LGS).</w:t>
      </w:r>
    </w:p>
    <w:p w14:paraId="7CD49369" w14:textId="77777777" w:rsidR="00756875" w:rsidRPr="00D1409B" w:rsidRDefault="00756875" w:rsidP="0075687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hivo" w:hAnsi="Chivo" w:cs="Chivo"/>
        </w:rPr>
      </w:pPr>
      <w:r w:rsidRPr="00D1409B">
        <w:rPr>
          <w:rFonts w:ascii="Chivo" w:hAnsi="Chivo" w:cs="Chivo"/>
        </w:rPr>
        <w:t>Ley 39/2015, de 1 de octubre, del Procedimiento Administrativo Común de las Administraciones Públicas (LPACAP).</w:t>
      </w:r>
    </w:p>
    <w:p w14:paraId="02282ED1" w14:textId="77777777" w:rsidR="00756875" w:rsidRPr="00D1409B" w:rsidRDefault="00756875" w:rsidP="0075687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hivo" w:hAnsi="Chivo" w:cs="Chivo"/>
        </w:rPr>
      </w:pPr>
      <w:r w:rsidRPr="00D1409B">
        <w:rPr>
          <w:rFonts w:ascii="Chivo" w:hAnsi="Chivo" w:cs="Chivo"/>
        </w:rPr>
        <w:t>Real Decreto 130/2019, de 8 de marzo, por el que se regula la Base de Datos Nacional de Subvenciones y la publicidad de las subvenciones y demás ayudas públicas (RDBDNS).</w:t>
      </w:r>
    </w:p>
    <w:p w14:paraId="5A98AB37" w14:textId="77777777" w:rsidR="00756875" w:rsidRPr="00D1409B" w:rsidRDefault="00756875" w:rsidP="0075687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hivo" w:hAnsi="Chivo" w:cs="Chivo"/>
        </w:rPr>
      </w:pPr>
      <w:r w:rsidRPr="00D1409B">
        <w:rPr>
          <w:rFonts w:ascii="Chivo" w:hAnsi="Chivo" w:cs="Chivo"/>
        </w:rPr>
        <w:t>Bases de ejecución del Presupuesto de la Diputación Provincial de Granada para el ejercicio 2025.</w:t>
      </w:r>
    </w:p>
    <w:p w14:paraId="2DED4C07" w14:textId="77777777" w:rsidR="00756875" w:rsidRPr="00D1409B" w:rsidRDefault="00756875" w:rsidP="0075687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hivo" w:hAnsi="Chivo" w:cs="Chivo"/>
        </w:rPr>
      </w:pPr>
      <w:r w:rsidRPr="00D1409B">
        <w:rPr>
          <w:rFonts w:ascii="Chivo" w:hAnsi="Chivo" w:cs="Chivo"/>
        </w:rPr>
        <w:t>Prórroga 2025 y adaptación del Plan Estratégico de Subvenciones de la Delegación de Reto Demográfico y Contratación, de fecha 17 de marzo de 2025.</w:t>
      </w:r>
    </w:p>
    <w:p w14:paraId="6C458EA3" w14:textId="77777777" w:rsidR="00756875" w:rsidRDefault="00756875" w:rsidP="00756875">
      <w:pPr>
        <w:pStyle w:val="Prrafodelista"/>
        <w:jc w:val="both"/>
        <w:rPr>
          <w:rFonts w:ascii="Chivo" w:hAnsi="Chivo" w:cs="Chivo"/>
          <w:sz w:val="20"/>
          <w:szCs w:val="20"/>
          <w:lang w:val="de-DE"/>
        </w:rPr>
      </w:pPr>
    </w:p>
    <w:p w14:paraId="111B3EA1" w14:textId="77777777" w:rsidR="00756875" w:rsidRPr="00756875" w:rsidRDefault="00756875" w:rsidP="00756875">
      <w:pPr>
        <w:pStyle w:val="Prrafodelista"/>
        <w:jc w:val="both"/>
        <w:rPr>
          <w:rFonts w:ascii="Chivo" w:hAnsi="Chivo" w:cs="Chivo"/>
          <w:sz w:val="20"/>
          <w:szCs w:val="20"/>
          <w:lang w:val="de-DE"/>
        </w:rPr>
      </w:pPr>
    </w:p>
    <w:p w14:paraId="72FFB3D6" w14:textId="4D6278E4" w:rsidR="000F6793" w:rsidRPr="00B64DF1" w:rsidRDefault="000F6793" w:rsidP="007568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B64DF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Realizar el Trámite</w:t>
      </w:r>
    </w:p>
    <w:p w14:paraId="56A32023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A</w:t>
      </w:r>
      <w:proofErr w:type="gramStart"/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-.Realización</w:t>
      </w:r>
      <w:proofErr w:type="gramEnd"/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 xml:space="preserve"> del trámite por internet</w:t>
      </w:r>
    </w:p>
    <w:p w14:paraId="4B14C13F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>Indicaciones:</w:t>
      </w:r>
    </w:p>
    <w:p w14:paraId="76466241" w14:textId="77777777" w:rsidR="000F6793" w:rsidRPr="000F6793" w:rsidRDefault="000F6793" w:rsidP="000F67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Para realizar este trámite de forma electrónica, es necesario que el solicitante cuente con un certificado digital expedido por un prestador de servicios de certificación autorizado, DNI electrónico, o usuario y clave de esta sede electrónica.</w:t>
      </w:r>
    </w:p>
    <w:p w14:paraId="053445B0" w14:textId="77777777" w:rsidR="000F6793" w:rsidRPr="000F6793" w:rsidRDefault="000F6793" w:rsidP="000F67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Para realizar este trámite de forma electrónica a través de la App </w:t>
      </w:r>
      <w:proofErr w:type="spellStart"/>
      <w:r w:rsidRPr="000F6793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Moad</w:t>
      </w:r>
      <w:proofErr w:type="spellEnd"/>
      <w:r w:rsidRPr="000F6793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 xml:space="preserve"> Sede Móvil</w:t>
      </w: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, disponible en el Play Store para sistemas operativos Android, es necesario que el solicitante cuente con un usuario y clave previamente autorizado o autenticado para la sede electrónica.</w:t>
      </w:r>
    </w:p>
    <w:p w14:paraId="41621DF8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>Documentación necesaria para realizar el trámite por internet:</w:t>
      </w:r>
    </w:p>
    <w:p w14:paraId="6C24934D" w14:textId="77777777" w:rsidR="000F6793" w:rsidRPr="000F6793" w:rsidRDefault="000F6793" w:rsidP="000F67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La solicitud y demás documentos preceptivos se ajustarán a los modelos normalizados por la Corporación provincial incluidos en la convocatoria y estarán disponibles en la </w:t>
      </w:r>
      <w:hyperlink r:id="rId5" w:tgtFrame="_blank" w:history="1">
        <w:r w:rsidRPr="000F6793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s-ES"/>
          </w:rPr>
          <w:t>página web de Diputación.</w:t>
        </w:r>
      </w:hyperlink>
    </w:p>
    <w:p w14:paraId="5233D381" w14:textId="3E7CF158" w:rsidR="000F6793" w:rsidRDefault="000F6793" w:rsidP="000F67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La documentación a presentar es la siguiente:</w:t>
      </w:r>
    </w:p>
    <w:p w14:paraId="6111AC12" w14:textId="77777777" w:rsidR="00756875" w:rsidRPr="009A1A76" w:rsidRDefault="00756875" w:rsidP="00756875">
      <w:pPr>
        <w:jc w:val="both"/>
        <w:rPr>
          <w:rFonts w:ascii="Chivo" w:hAnsi="Chivo" w:cs="Chivo"/>
          <w:b/>
          <w:bCs/>
        </w:rPr>
      </w:pPr>
      <w:r w:rsidRPr="009A1A76">
        <w:rPr>
          <w:rFonts w:ascii="Chivo" w:hAnsi="Chivo" w:cs="Chivo"/>
        </w:rPr>
        <w:t xml:space="preserve">SOLICITUD de la subvención – Anexo 1. </w:t>
      </w:r>
    </w:p>
    <w:p w14:paraId="082A9678" w14:textId="60ECD47B" w:rsidR="00BC0646" w:rsidRDefault="00BC0646" w:rsidP="00BC0646">
      <w:pPr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78A05D61" w14:textId="77777777" w:rsidR="002713FC" w:rsidRDefault="002713FC" w:rsidP="00BC0646">
      <w:pPr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2E28583D" w14:textId="2F631BB4" w:rsidR="00BC0646" w:rsidRPr="00BC0646" w:rsidRDefault="00BC0646" w:rsidP="00BC0646">
      <w:pPr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  <w:r w:rsidRPr="00BC0646">
        <w:rPr>
          <w:rFonts w:ascii="Chivo" w:eastAsia="Calibri" w:hAnsi="Chivo" w:cs="Chivo"/>
          <w:sz w:val="20"/>
          <w:szCs w:val="20"/>
        </w:rPr>
        <w:t xml:space="preserve">Para la documentación requiere de firma electrónica y su presentación por sede electrónica, conforme a lo establecido en los artículos 38 a 43 de la Ley 40/2015, de 1 de octubre, de Régimen Jurídico del Sector Público y el artículo 14.2 de la Ley 39/2015, de 1 de octubre, del Procedimiento Administrativo Común de las Administraciones Públicas.  </w:t>
      </w:r>
    </w:p>
    <w:p w14:paraId="1196CAC0" w14:textId="77777777" w:rsidR="002713FC" w:rsidRDefault="002713FC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</w:p>
    <w:p w14:paraId="61CE9545" w14:textId="73D6C6D5" w:rsidR="000F6793" w:rsidRPr="000F6793" w:rsidRDefault="000F6793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lastRenderedPageBreak/>
        <w:t>B</w:t>
      </w:r>
      <w:proofErr w:type="gramStart"/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-.Realización</w:t>
      </w:r>
      <w:proofErr w:type="gramEnd"/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 xml:space="preserve"> del trámite por teléfono</w:t>
      </w:r>
    </w:p>
    <w:p w14:paraId="4D416BFB" w14:textId="77777777" w:rsidR="000F6793" w:rsidRPr="000F6793" w:rsidRDefault="000F6793" w:rsidP="000F67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No procede la realización de trámites por teléfono.</w:t>
      </w:r>
    </w:p>
    <w:p w14:paraId="61D855F2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C</w:t>
      </w:r>
      <w:proofErr w:type="gramStart"/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-.Realización</w:t>
      </w:r>
      <w:proofErr w:type="gramEnd"/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 xml:space="preserve"> del trámite presencialmente</w:t>
      </w:r>
    </w:p>
    <w:p w14:paraId="436615FB" w14:textId="77777777" w:rsidR="000F6793" w:rsidRPr="000F6793" w:rsidRDefault="000F6793" w:rsidP="000F67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No se puede realizar.</w:t>
      </w:r>
    </w:p>
    <w:p w14:paraId="3E661BB2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D</w:t>
      </w:r>
      <w:proofErr w:type="gramStart"/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-.Costes</w:t>
      </w:r>
      <w:proofErr w:type="gramEnd"/>
    </w:p>
    <w:p w14:paraId="6E414983" w14:textId="77777777" w:rsidR="000F6793" w:rsidRPr="000F6793" w:rsidRDefault="000F6793" w:rsidP="000F67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No tiene tasas o impuestos asociados.</w:t>
      </w:r>
    </w:p>
    <w:p w14:paraId="59AE1C3A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Criterios de selección:</w:t>
      </w:r>
    </w:p>
    <w:p w14:paraId="5517F65B" w14:textId="22F193B4" w:rsidR="00756875" w:rsidRPr="002713FC" w:rsidRDefault="00756875" w:rsidP="00756875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2713FC">
        <w:rPr>
          <w:rFonts w:ascii="Chivo" w:hAnsi="Chivo" w:cs="Chivo"/>
          <w:sz w:val="20"/>
          <w:szCs w:val="20"/>
        </w:rPr>
        <w:t>Para la determinación de las subvenciones, se establece un tramo fijo para todos los solicitantes y otro tramo variable.</w:t>
      </w:r>
    </w:p>
    <w:p w14:paraId="1352D595" w14:textId="77777777" w:rsidR="00756875" w:rsidRPr="002713FC" w:rsidRDefault="00756875" w:rsidP="00756875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2713FC">
        <w:rPr>
          <w:rFonts w:ascii="Chivo" w:hAnsi="Chivo" w:cs="Chivo"/>
          <w:sz w:val="20"/>
          <w:szCs w:val="20"/>
        </w:rPr>
        <w:t>A. Tramo fijo de subvención: Se garantiza una subvención mínima a cada municipio o ELA de 15.000 € con carácter general, independientemente de la variación porcentual de población sufrida, siempre y cuando cumplan con los requisitos establecidos en el artículo 2.</w:t>
      </w:r>
    </w:p>
    <w:p w14:paraId="6BD86468" w14:textId="77777777" w:rsidR="00756875" w:rsidRPr="002713FC" w:rsidRDefault="00756875" w:rsidP="00756875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2713FC">
        <w:rPr>
          <w:rFonts w:ascii="Chivo" w:hAnsi="Chivo" w:cs="Chivo"/>
          <w:sz w:val="20"/>
          <w:szCs w:val="20"/>
        </w:rPr>
        <w:t>El resto del crédito sobrante se adjudicará conforme al criterio de variación porcentual de población que seguidamente se describe.</w:t>
      </w:r>
    </w:p>
    <w:p w14:paraId="6790DB38" w14:textId="77777777" w:rsidR="00756875" w:rsidRPr="002713FC" w:rsidRDefault="00756875" w:rsidP="00756875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2713FC">
        <w:rPr>
          <w:rFonts w:ascii="Chivo" w:hAnsi="Chivo" w:cs="Chivo"/>
          <w:sz w:val="20"/>
          <w:szCs w:val="20"/>
        </w:rPr>
        <w:t>El presupuesto total reservado para el tramo fijo de la subvención es de 1.530.000 €, resultante de asignar 15.000 € a cada municipio o ELA conforme al criterio establecido como requisito para ser beneficiario.</w:t>
      </w:r>
    </w:p>
    <w:p w14:paraId="3B36F3D9" w14:textId="77777777" w:rsidR="00756875" w:rsidRPr="002713FC" w:rsidRDefault="00756875" w:rsidP="00756875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2713FC">
        <w:rPr>
          <w:rFonts w:ascii="Chivo" w:hAnsi="Chivo" w:cs="Chivo"/>
          <w:sz w:val="20"/>
          <w:szCs w:val="20"/>
        </w:rPr>
        <w:t xml:space="preserve">B. Tramo variable de subvención: Se empleará como único criterio de reparto la variación porcentual de población sufrida por el municipio o ELA en los últimos diez años (2024-2014, según los datos resultantes de la actuación padronal publicados por el INE el 1 de enero de 2025). </w:t>
      </w:r>
    </w:p>
    <w:p w14:paraId="46359304" w14:textId="77777777" w:rsidR="00756875" w:rsidRPr="002713FC" w:rsidRDefault="00756875" w:rsidP="00756875">
      <w:pPr>
        <w:jc w:val="center"/>
        <w:rPr>
          <w:rFonts w:ascii="Chivo" w:hAnsi="Chivo" w:cs="Chivo"/>
          <w:b/>
          <w:bCs/>
          <w:sz w:val="20"/>
          <w:szCs w:val="20"/>
        </w:rPr>
      </w:pPr>
      <w:r w:rsidRPr="002713FC">
        <w:rPr>
          <w:rFonts w:ascii="Chivo" w:hAnsi="Chivo" w:cs="Chivo"/>
          <w:sz w:val="20"/>
          <w:szCs w:val="20"/>
        </w:rPr>
        <w:t>Variación porcentual de población en los últimos diez años 2024-2014: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7"/>
        <w:gridCol w:w="1700"/>
      </w:tblGrid>
      <w:tr w:rsidR="00756875" w:rsidRPr="002713FC" w14:paraId="0631D579" w14:textId="77777777" w:rsidTr="00FF2E89">
        <w:trPr>
          <w:jc w:val="center"/>
        </w:trPr>
        <w:tc>
          <w:tcPr>
            <w:tcW w:w="3257" w:type="dxa"/>
          </w:tcPr>
          <w:p w14:paraId="1055C95D" w14:textId="77777777" w:rsidR="00756875" w:rsidRPr="002713FC" w:rsidRDefault="00756875" w:rsidP="00FF2E89">
            <w:pPr>
              <w:jc w:val="center"/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61A9E25" w14:textId="77777777" w:rsidR="00756875" w:rsidRPr="002713FC" w:rsidRDefault="00756875" w:rsidP="00FF2E89">
            <w:pPr>
              <w:jc w:val="center"/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Puntos</w:t>
            </w:r>
          </w:p>
        </w:tc>
      </w:tr>
      <w:tr w:rsidR="00756875" w:rsidRPr="002713FC" w14:paraId="08D90F96" w14:textId="77777777" w:rsidTr="00FF2E89">
        <w:trPr>
          <w:jc w:val="center"/>
        </w:trPr>
        <w:tc>
          <w:tcPr>
            <w:tcW w:w="3257" w:type="dxa"/>
          </w:tcPr>
          <w:p w14:paraId="40D7493D" w14:textId="77777777" w:rsidR="00756875" w:rsidRPr="002713FC" w:rsidRDefault="00756875" w:rsidP="00FF2E89">
            <w:pPr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Hasta el - 5%</w:t>
            </w:r>
          </w:p>
        </w:tc>
        <w:tc>
          <w:tcPr>
            <w:tcW w:w="1700" w:type="dxa"/>
          </w:tcPr>
          <w:p w14:paraId="1E21918A" w14:textId="77777777" w:rsidR="00756875" w:rsidRPr="002713FC" w:rsidRDefault="00756875" w:rsidP="00FF2E89">
            <w:pPr>
              <w:jc w:val="center"/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756875" w:rsidRPr="002713FC" w14:paraId="1B487749" w14:textId="77777777" w:rsidTr="00FF2E89">
        <w:trPr>
          <w:jc w:val="center"/>
        </w:trPr>
        <w:tc>
          <w:tcPr>
            <w:tcW w:w="3257" w:type="dxa"/>
          </w:tcPr>
          <w:p w14:paraId="0A37A6AB" w14:textId="77777777" w:rsidR="00756875" w:rsidRPr="002713FC" w:rsidRDefault="00756875" w:rsidP="00FF2E89">
            <w:pPr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Hasta el -10%</w:t>
            </w:r>
          </w:p>
        </w:tc>
        <w:tc>
          <w:tcPr>
            <w:tcW w:w="1700" w:type="dxa"/>
          </w:tcPr>
          <w:p w14:paraId="140191F1" w14:textId="77777777" w:rsidR="00756875" w:rsidRPr="002713FC" w:rsidRDefault="00756875" w:rsidP="00FF2E89">
            <w:pPr>
              <w:jc w:val="center"/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756875" w:rsidRPr="002713FC" w14:paraId="0BFDF77E" w14:textId="77777777" w:rsidTr="00FF2E89">
        <w:trPr>
          <w:jc w:val="center"/>
        </w:trPr>
        <w:tc>
          <w:tcPr>
            <w:tcW w:w="3257" w:type="dxa"/>
          </w:tcPr>
          <w:p w14:paraId="4614EFDB" w14:textId="77777777" w:rsidR="00756875" w:rsidRPr="002713FC" w:rsidRDefault="00756875" w:rsidP="00FF2E89">
            <w:pPr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Hasta el -15%</w:t>
            </w: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1700" w:type="dxa"/>
          </w:tcPr>
          <w:p w14:paraId="2C427136" w14:textId="77777777" w:rsidR="00756875" w:rsidRPr="002713FC" w:rsidRDefault="00756875" w:rsidP="00FF2E89">
            <w:pPr>
              <w:jc w:val="center"/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15</w:t>
            </w:r>
          </w:p>
        </w:tc>
      </w:tr>
      <w:tr w:rsidR="00756875" w:rsidRPr="002713FC" w14:paraId="04A47908" w14:textId="77777777" w:rsidTr="00FF2E89">
        <w:trPr>
          <w:jc w:val="center"/>
        </w:trPr>
        <w:tc>
          <w:tcPr>
            <w:tcW w:w="3257" w:type="dxa"/>
          </w:tcPr>
          <w:p w14:paraId="290C4C34" w14:textId="77777777" w:rsidR="00756875" w:rsidRPr="002713FC" w:rsidRDefault="00756875" w:rsidP="00FF2E89">
            <w:pPr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Hasta el -20%</w:t>
            </w: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1700" w:type="dxa"/>
          </w:tcPr>
          <w:p w14:paraId="57D43FE8" w14:textId="77777777" w:rsidR="00756875" w:rsidRPr="002713FC" w:rsidRDefault="00756875" w:rsidP="00FF2E89">
            <w:pPr>
              <w:jc w:val="center"/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20</w:t>
            </w:r>
          </w:p>
        </w:tc>
      </w:tr>
      <w:tr w:rsidR="00756875" w:rsidRPr="002713FC" w14:paraId="6E9F234E" w14:textId="77777777" w:rsidTr="00FF2E89">
        <w:trPr>
          <w:jc w:val="center"/>
        </w:trPr>
        <w:tc>
          <w:tcPr>
            <w:tcW w:w="3257" w:type="dxa"/>
          </w:tcPr>
          <w:p w14:paraId="34C3E1E7" w14:textId="77777777" w:rsidR="00756875" w:rsidRPr="002713FC" w:rsidRDefault="00756875" w:rsidP="00FF2E89">
            <w:pPr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Hasta el -25%</w:t>
            </w: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1700" w:type="dxa"/>
          </w:tcPr>
          <w:p w14:paraId="59BE2505" w14:textId="77777777" w:rsidR="00756875" w:rsidRPr="002713FC" w:rsidRDefault="00756875" w:rsidP="00FF2E89">
            <w:pPr>
              <w:jc w:val="center"/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25</w:t>
            </w:r>
          </w:p>
        </w:tc>
      </w:tr>
      <w:tr w:rsidR="00756875" w:rsidRPr="002713FC" w14:paraId="2529A377" w14:textId="77777777" w:rsidTr="00FF2E89">
        <w:trPr>
          <w:jc w:val="center"/>
        </w:trPr>
        <w:tc>
          <w:tcPr>
            <w:tcW w:w="3257" w:type="dxa"/>
          </w:tcPr>
          <w:p w14:paraId="6A1A5627" w14:textId="77777777" w:rsidR="00756875" w:rsidRPr="002713FC" w:rsidRDefault="00756875" w:rsidP="00FF2E89">
            <w:pPr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Hasta el -30% o más</w:t>
            </w:r>
          </w:p>
        </w:tc>
        <w:tc>
          <w:tcPr>
            <w:tcW w:w="1700" w:type="dxa"/>
          </w:tcPr>
          <w:p w14:paraId="0F6808E3" w14:textId="77777777" w:rsidR="00756875" w:rsidRPr="002713FC" w:rsidRDefault="00756875" w:rsidP="00FF2E89">
            <w:pPr>
              <w:jc w:val="center"/>
              <w:rPr>
                <w:rFonts w:ascii="Chivo" w:hAnsi="Chivo" w:cs="Chivo"/>
                <w:b w:val="0"/>
                <w:bCs w:val="0"/>
                <w:sz w:val="20"/>
                <w:szCs w:val="20"/>
              </w:rPr>
            </w:pPr>
            <w:r w:rsidRPr="002713FC">
              <w:rPr>
                <w:rFonts w:ascii="Chivo" w:hAnsi="Chivo" w:cs="Chivo"/>
                <w:b w:val="0"/>
                <w:bCs w:val="0"/>
                <w:sz w:val="20"/>
                <w:szCs w:val="20"/>
              </w:rPr>
              <w:t>30</w:t>
            </w:r>
          </w:p>
        </w:tc>
      </w:tr>
    </w:tbl>
    <w:p w14:paraId="4970CC25" w14:textId="77777777" w:rsidR="00756875" w:rsidRPr="002713FC" w:rsidRDefault="00756875" w:rsidP="00756875">
      <w:pPr>
        <w:jc w:val="center"/>
        <w:rPr>
          <w:rFonts w:ascii="Chivo" w:hAnsi="Chivo" w:cs="Chivo"/>
          <w:b/>
          <w:bCs/>
          <w:sz w:val="20"/>
          <w:szCs w:val="20"/>
        </w:rPr>
      </w:pPr>
    </w:p>
    <w:p w14:paraId="07547EF6" w14:textId="77777777" w:rsidR="00756875" w:rsidRPr="002713FC" w:rsidRDefault="00756875" w:rsidP="00756875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2713FC">
        <w:rPr>
          <w:rFonts w:ascii="Chivo" w:hAnsi="Chivo" w:cs="Chivo"/>
          <w:sz w:val="20"/>
          <w:szCs w:val="20"/>
        </w:rPr>
        <w:t>Para la determinación del importe del tramo variable de la subvención, se multiplicará el número de puntos obtenidos por cada municipio o ELA por el importe resultante de la siguiente fórmula:</w:t>
      </w:r>
    </w:p>
    <w:p w14:paraId="4F975CD6" w14:textId="77777777" w:rsidR="00756875" w:rsidRPr="002713FC" w:rsidRDefault="00756875" w:rsidP="00756875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2713FC">
        <w:rPr>
          <w:rFonts w:ascii="Chivo" w:hAnsi="Chivo" w:cs="Chivo"/>
          <w:i/>
          <w:sz w:val="20"/>
          <w:szCs w:val="20"/>
        </w:rPr>
        <w:t>Crédito disponible para tramo variable / Número total de puntos obtenidos por todos los municipios o las ELA= x euros/punto</w:t>
      </w:r>
    </w:p>
    <w:p w14:paraId="7CD163CB" w14:textId="77777777" w:rsidR="00756875" w:rsidRPr="002713FC" w:rsidRDefault="00756875" w:rsidP="00756875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2713FC">
        <w:rPr>
          <w:rFonts w:ascii="Chivo" w:hAnsi="Chivo" w:cs="Chivo"/>
          <w:sz w:val="20"/>
          <w:szCs w:val="20"/>
        </w:rPr>
        <w:t>El crédito disponible para el tramo variable es de 470.000 €, resultante de restar a los 2.000.000 de euros del presupuesto total la cantidad reservada para el tramo fijo.</w:t>
      </w:r>
    </w:p>
    <w:p w14:paraId="07EE4BB9" w14:textId="6CC30D91" w:rsidR="00756875" w:rsidRPr="002713FC" w:rsidRDefault="00756875" w:rsidP="00756875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2713FC">
        <w:rPr>
          <w:rFonts w:ascii="Chivo" w:hAnsi="Chivo" w:cs="Chivo"/>
          <w:sz w:val="20"/>
          <w:szCs w:val="20"/>
        </w:rPr>
        <w:lastRenderedPageBreak/>
        <w:t>Todos aquellos municipios que soliciten la subvención y cumplan los criterios tendrán derecho a recibirla por el importe máximo determinado en la tabla 1 para financiar las actuaciones solicitadas.</w:t>
      </w:r>
    </w:p>
    <w:p w14:paraId="16EC0AD2" w14:textId="77777777" w:rsidR="00756875" w:rsidRPr="002713FC" w:rsidRDefault="00756875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4344B33E" w14:textId="77777777" w:rsidR="00756875" w:rsidRPr="002713FC" w:rsidRDefault="00756875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52AF13C8" w14:textId="77777777" w:rsidR="00756875" w:rsidRPr="002713FC" w:rsidRDefault="00756875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sectPr w:rsidR="00756875" w:rsidRPr="00271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3E0"/>
    <w:multiLevelType w:val="hybridMultilevel"/>
    <w:tmpl w:val="F4F88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859"/>
    <w:multiLevelType w:val="multilevel"/>
    <w:tmpl w:val="F44C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B5CCA"/>
    <w:multiLevelType w:val="multilevel"/>
    <w:tmpl w:val="F25C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B48F6"/>
    <w:multiLevelType w:val="hybridMultilevel"/>
    <w:tmpl w:val="BA96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5E16"/>
    <w:multiLevelType w:val="multilevel"/>
    <w:tmpl w:val="5C909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65FB0"/>
    <w:multiLevelType w:val="multilevel"/>
    <w:tmpl w:val="7A80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917B5"/>
    <w:multiLevelType w:val="hybridMultilevel"/>
    <w:tmpl w:val="240EB58E"/>
    <w:lvl w:ilvl="0" w:tplc="4BCE907A">
      <w:start w:val="1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279DB"/>
    <w:multiLevelType w:val="multilevel"/>
    <w:tmpl w:val="1368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93"/>
    <w:rsid w:val="000F6793"/>
    <w:rsid w:val="00142B44"/>
    <w:rsid w:val="002713FC"/>
    <w:rsid w:val="003F1AE3"/>
    <w:rsid w:val="0044094F"/>
    <w:rsid w:val="00522146"/>
    <w:rsid w:val="006D3002"/>
    <w:rsid w:val="00710FEA"/>
    <w:rsid w:val="00756875"/>
    <w:rsid w:val="007712E4"/>
    <w:rsid w:val="007C781A"/>
    <w:rsid w:val="008759B9"/>
    <w:rsid w:val="00951D04"/>
    <w:rsid w:val="00B64DF1"/>
    <w:rsid w:val="00BC0646"/>
    <w:rsid w:val="00C53E60"/>
    <w:rsid w:val="00CA6B3A"/>
    <w:rsid w:val="00E573AF"/>
    <w:rsid w:val="00EB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2F5F"/>
  <w15:chartTrackingRefBased/>
  <w15:docId w15:val="{083FFE59-CF19-4C81-B3A5-92365CD4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F6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F67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679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F679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F679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F6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F679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64DF1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56875"/>
    <w:pPr>
      <w:spacing w:after="0" w:line="240" w:lineRule="auto"/>
    </w:pPr>
    <w:rPr>
      <w:rFonts w:ascii="Gadugi" w:hAnsi="Gadugi" w:cs="Arial"/>
      <w:b/>
      <w:bCs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pgra.es/servicios/areas/reto-demografico/subvenciones/Subvenciones-de-Reto-Demografico-destinada-a-Parques-Infantiles-de-uso-Publi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 MOLINA, PURIFICACION</dc:creator>
  <cp:keywords/>
  <dc:description/>
  <cp:lastModifiedBy>Carmen Ferrer (externo)</cp:lastModifiedBy>
  <cp:revision>6</cp:revision>
  <dcterms:created xsi:type="dcterms:W3CDTF">2025-08-28T08:28:00Z</dcterms:created>
  <dcterms:modified xsi:type="dcterms:W3CDTF">2025-10-15T07:16:00Z</dcterms:modified>
</cp:coreProperties>
</file>