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0C8" w:rsidRPr="009917B9" w:rsidRDefault="005D30C8" w:rsidP="005D30C8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9917B9">
        <w:rPr>
          <w:rFonts w:asciiTheme="minorHAnsi" w:hAnsiTheme="minorHAnsi" w:cstheme="minorHAnsi"/>
          <w:b/>
          <w:sz w:val="22"/>
          <w:szCs w:val="22"/>
        </w:rPr>
        <w:t>ANEXO 7</w:t>
      </w:r>
    </w:p>
    <w:p w:rsidR="005D30C8" w:rsidRPr="009917B9" w:rsidRDefault="005D30C8" w:rsidP="005D30C8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D30C8" w:rsidRPr="009917B9" w:rsidRDefault="005D30C8" w:rsidP="005D30C8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917B9">
        <w:rPr>
          <w:rFonts w:asciiTheme="minorHAnsi" w:hAnsiTheme="minorHAnsi" w:cstheme="minorHAnsi"/>
          <w:sz w:val="22"/>
          <w:szCs w:val="22"/>
        </w:rPr>
        <w:t>CONVOCATORIA DE SUBVENCIONES PARA MUNICIPIOS TURÍSTICOS, DE LA PROVINCIA DE GRANADA, DESTINADAS A GASTOS DE INFRAESTRUCTURA RELACIONADA CON LA ACTIVIDAD TURÍSTICA POR LOS DAÑOS PRODUCIDOS POR LOS TEMPORALES DE 2026</w:t>
      </w:r>
    </w:p>
    <w:p w:rsidR="005D30C8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center"/>
        <w:rPr>
          <w:rFonts w:asciiTheme="minorHAnsi" w:eastAsia="Times New Roman" w:hAnsiTheme="minorHAnsi" w:cstheme="minorHAnsi"/>
          <w:b/>
          <w:bCs/>
          <w:noProof/>
          <w:sz w:val="22"/>
          <w:szCs w:val="22"/>
          <w:u w:color="000000"/>
          <w:lang w:val="de-DE" w:eastAsia="es-ES"/>
        </w:rPr>
      </w:pP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center"/>
        <w:rPr>
          <w:rFonts w:asciiTheme="minorHAnsi" w:eastAsia="Times New Roman" w:hAnsiTheme="minorHAnsi" w:cstheme="minorHAnsi"/>
          <w:b/>
          <w:bCs/>
          <w:noProof/>
          <w:sz w:val="22"/>
          <w:szCs w:val="22"/>
          <w:u w:color="000000"/>
          <w:lang w:val="es-ES_tradnl" w:eastAsia="es-ES"/>
        </w:rPr>
      </w:pPr>
      <w:r w:rsidRPr="009917B9">
        <w:rPr>
          <w:rFonts w:asciiTheme="minorHAnsi" w:eastAsia="Times New Roman" w:hAnsiTheme="minorHAnsi" w:cstheme="minorHAnsi"/>
          <w:b/>
          <w:bCs/>
          <w:noProof/>
          <w:sz w:val="22"/>
          <w:szCs w:val="22"/>
          <w:u w:color="000000"/>
          <w:lang w:val="de-DE" w:eastAsia="es-ES"/>
        </w:rPr>
        <w:t>ACTA DE CONFORMIDAD CON EL SUMINISTRO PARA LA JUSTIFICACI</w:t>
      </w:r>
      <w:r w:rsidRPr="009917B9">
        <w:rPr>
          <w:rFonts w:asciiTheme="minorHAnsi" w:eastAsia="Times New Roman" w:hAnsiTheme="minorHAnsi" w:cstheme="minorHAnsi"/>
          <w:b/>
          <w:bCs/>
          <w:noProof/>
          <w:sz w:val="22"/>
          <w:szCs w:val="22"/>
          <w:u w:color="000000"/>
          <w:lang w:val="es-ES_tradnl" w:eastAsia="es-ES"/>
        </w:rPr>
        <w:t>Ó</w:t>
      </w:r>
      <w:r w:rsidRPr="009917B9">
        <w:rPr>
          <w:rFonts w:asciiTheme="minorHAnsi" w:eastAsia="Times New Roman" w:hAnsiTheme="minorHAnsi" w:cstheme="minorHAnsi"/>
          <w:b/>
          <w:bCs/>
          <w:noProof/>
          <w:sz w:val="22"/>
          <w:szCs w:val="22"/>
          <w:u w:color="000000"/>
          <w:lang w:val="de-DE" w:eastAsia="es-ES"/>
        </w:rPr>
        <w:t>N</w:t>
      </w: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>Descripció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it-IT" w:eastAsia="es-ES"/>
        </w:rPr>
        <w:t>n del Suministro:</w:t>
      </w: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>“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eastAsia="es-ES"/>
        </w:rPr>
        <w:t>__________________________________________________________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>”</w:t>
      </w: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pt-PT" w:eastAsia="es-ES"/>
        </w:rPr>
        <w:t>Adjudicado por Resoluci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>ó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eastAsia="es-ES"/>
        </w:rPr>
        <w:t xml:space="preserve">n (o fecha de la factura) de fecha ____ de ________ de ______ a favor de 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>…………………………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pt-PT" w:eastAsia="es-ES"/>
        </w:rPr>
        <w:t>.(Empresa adjudicataria).</w:t>
      </w: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de-DE" w:eastAsia="es-ES"/>
        </w:rPr>
        <w:t>REUNIDOS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eastAsia="es-ES"/>
        </w:rPr>
        <w:t xml:space="preserve"> en ____________, el d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>í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eastAsia="es-ES"/>
        </w:rPr>
        <w:t>a ___ de _______ de _______-</w:t>
      </w: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>D./Dñ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eastAsia="es-ES"/>
        </w:rPr>
        <w:t>a. ______________________________ Alcalde/sa Presidente/a (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>o persona en quien delegue)</w:t>
      </w: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>D./Dñ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eastAsia="es-ES"/>
        </w:rPr>
        <w:t>a. _____________________________________ en representaci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>ón de la secretaría-intervención/intervenció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pt-PT" w:eastAsia="es-ES"/>
        </w:rPr>
        <w:t>n local.</w:t>
      </w: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>Comprobados los suministros reseñados de la descripción, después de un atento examen e inspección de los mismos, manifiestan su CONFORMIDAD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de-DE" w:eastAsia="es-ES"/>
        </w:rPr>
        <w:t xml:space="preserve">, 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pt-PT" w:eastAsia="es-ES"/>
        </w:rPr>
        <w:t>habiéndose  entregado correctamente la totalidad del mismo de acuerdo con los términos previstos y a satisfacción de este Ayuntamiento.</w:t>
      </w: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>Observaciones:</w:t>
      </w: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>..............................................................................................................................</w:t>
      </w: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>..............................................................................................................................</w:t>
      </w:r>
    </w:p>
    <w:p w:rsidR="005D30C8" w:rsidRPr="009917B9" w:rsidRDefault="005D30C8" w:rsidP="005D30C8">
      <w:pPr>
        <w:suppressAutoHyphens/>
        <w:autoSpaceDN w:val="0"/>
        <w:spacing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9917B9">
        <w:rPr>
          <w:rFonts w:asciiTheme="minorHAnsi" w:eastAsia="SimSun" w:hAnsiTheme="minorHAnsi" w:cstheme="minorHAnsi"/>
          <w:sz w:val="22"/>
          <w:szCs w:val="22"/>
          <w:lang w:eastAsia="zh-CN" w:bidi="hi-IN"/>
        </w:rPr>
        <w:t>Y para que conste y a los efectos previstos en el artículo 210 de la Ley 9/2017, de 8 de noviembre, de Contratos del Sector Público, se expide el Acta de Conformidad en el lugar y fecha arriba indicado.</w:t>
      </w: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</w:p>
    <w:p w:rsidR="005D30C8" w:rsidRPr="009917B9" w:rsidRDefault="005D30C8" w:rsidP="005D3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</w:pP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 xml:space="preserve">AYUNTAMIENTO    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ab/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ab/>
      </w:r>
      <w:r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ab/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ab/>
        <w:t>SECRETARÍA- INTERVENCIÓN/ INTERVENCION</w:t>
      </w:r>
      <w:r w:rsidRPr="009917B9">
        <w:rPr>
          <w:rFonts w:asciiTheme="minorHAnsi" w:eastAsia="Times New Roman" w:hAnsiTheme="minorHAnsi" w:cstheme="minorHAnsi"/>
          <w:b/>
          <w:bCs/>
          <w:noProof/>
          <w:sz w:val="22"/>
          <w:szCs w:val="22"/>
          <w:u w:color="000000"/>
          <w:lang w:val="es-ES_tradnl" w:eastAsia="es-ES"/>
        </w:rPr>
        <w:t xml:space="preserve"> </w:t>
      </w:r>
      <w:r w:rsidRPr="009917B9">
        <w:rPr>
          <w:rFonts w:asciiTheme="minorHAnsi" w:eastAsia="Times New Roman" w:hAnsiTheme="minorHAnsi" w:cstheme="minorHAnsi"/>
          <w:noProof/>
          <w:sz w:val="22"/>
          <w:szCs w:val="22"/>
          <w:u w:color="000000"/>
          <w:lang w:val="es-ES_tradnl" w:eastAsia="es-ES"/>
        </w:rPr>
        <w:t xml:space="preserve">                   </w:t>
      </w:r>
    </w:p>
    <w:p w:rsidR="005D30C8" w:rsidRPr="009917B9" w:rsidRDefault="005D30C8" w:rsidP="005D30C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5D30C8" w:rsidRPr="009917B9" w:rsidRDefault="005D30C8" w:rsidP="005D30C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9917B9">
        <w:rPr>
          <w:rFonts w:asciiTheme="minorHAnsi" w:hAnsiTheme="minorHAnsi" w:cstheme="minorHAnsi"/>
          <w:sz w:val="22"/>
          <w:szCs w:val="22"/>
          <w:lang w:eastAsia="es-ES"/>
        </w:rPr>
        <w:t>LA VICEPRESIDENTA DEL PATRONATO PROVINCIAL DE TURISMO DE GRANADA</w:t>
      </w:r>
    </w:p>
    <w:p w:rsidR="005D30C8" w:rsidRPr="009917B9" w:rsidRDefault="005D30C8" w:rsidP="005D30C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9917B9">
        <w:rPr>
          <w:rFonts w:asciiTheme="minorHAnsi" w:hAnsiTheme="minorHAnsi" w:cstheme="minorHAnsi"/>
          <w:sz w:val="22"/>
          <w:szCs w:val="22"/>
          <w:lang w:eastAsia="es-ES"/>
        </w:rPr>
        <w:t>Y DIPUTADA DE TURISMO</w:t>
      </w:r>
    </w:p>
    <w:p w:rsidR="005D30C8" w:rsidRPr="007D3605" w:rsidRDefault="005D30C8" w:rsidP="005D30C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917B9">
        <w:rPr>
          <w:rFonts w:asciiTheme="minorHAnsi" w:hAnsiTheme="minorHAnsi" w:cstheme="minorHAnsi"/>
          <w:sz w:val="22"/>
          <w:szCs w:val="22"/>
          <w:lang w:eastAsia="es-ES"/>
        </w:rPr>
        <w:t>Dª. Marta Nievas Ballesteros</w:t>
      </w:r>
    </w:p>
    <w:p w:rsidR="00014798" w:rsidRPr="00014798" w:rsidRDefault="00014798" w:rsidP="005D30C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014798" w:rsidRPr="00014798" w:rsidSect="005D30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616" w:rsidRDefault="004E5616" w:rsidP="00F26B6B">
      <w:r>
        <w:separator/>
      </w:r>
    </w:p>
  </w:endnote>
  <w:endnote w:type="continuationSeparator" w:id="0">
    <w:p w:rsidR="004E5616" w:rsidRDefault="004E5616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3DB" w:rsidRDefault="003843D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3DB" w:rsidRPr="00A004AA" w:rsidRDefault="003843DB" w:rsidP="002027F9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>
      <w:rPr>
        <w:rFonts w:ascii="Chivo" w:hAnsi="Chivo" w:cs="Chivo"/>
        <w:color w:val="173A4E"/>
        <w:sz w:val="16"/>
        <w:szCs w:val="16"/>
      </w:rPr>
      <w:t>Plaza Mariana Pineda</w:t>
    </w:r>
    <w:r w:rsidRPr="00A004AA">
      <w:rPr>
        <w:rFonts w:ascii="Chivo" w:hAnsi="Chivo" w:cs="Chivo"/>
        <w:color w:val="173A4E"/>
        <w:sz w:val="16"/>
        <w:szCs w:val="16"/>
      </w:rPr>
      <w:t xml:space="preserve">, </w:t>
    </w:r>
    <w:r>
      <w:rPr>
        <w:rFonts w:ascii="Chivo" w:hAnsi="Chivo" w:cs="Chivo"/>
        <w:color w:val="173A4E"/>
        <w:sz w:val="16"/>
        <w:szCs w:val="16"/>
      </w:rPr>
      <w:t>10</w:t>
    </w:r>
    <w:r w:rsidRPr="00A004AA">
      <w:rPr>
        <w:rFonts w:ascii="Chivo" w:hAnsi="Chivo" w:cs="Chivo"/>
        <w:color w:val="173A4E"/>
        <w:sz w:val="16"/>
        <w:szCs w:val="16"/>
      </w:rPr>
      <w:t xml:space="preserve"> – 180</w:t>
    </w:r>
    <w:r>
      <w:rPr>
        <w:rFonts w:ascii="Chivo" w:hAnsi="Chivo" w:cs="Chivo"/>
        <w:color w:val="173A4E"/>
        <w:sz w:val="16"/>
        <w:szCs w:val="16"/>
      </w:rPr>
      <w:t xml:space="preserve">09 Granada </w:t>
    </w:r>
    <w:r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  <w:t xml:space="preserve">                  +34 958 24 70 93 / 72 71    </w:t>
    </w:r>
    <w:r w:rsidRPr="00A004AA">
      <w:rPr>
        <w:rFonts w:ascii="Chivo" w:hAnsi="Chivo" w:cs="Chivo"/>
        <w:color w:val="173A4E"/>
        <w:sz w:val="16"/>
        <w:szCs w:val="16"/>
      </w:rPr>
      <w:t xml:space="preserve">   </w:t>
    </w:r>
    <w:r>
      <w:rPr>
        <w:rFonts w:ascii="Chivo" w:hAnsi="Chivo" w:cs="Chivo"/>
        <w:color w:val="173A4E"/>
        <w:sz w:val="16"/>
        <w:szCs w:val="16"/>
      </w:rPr>
      <w:t>turismo</w:t>
    </w:r>
    <w:r w:rsidRPr="00A004AA">
      <w:rPr>
        <w:rFonts w:ascii="Chivo" w:hAnsi="Chivo" w:cs="Chivo"/>
        <w:color w:val="173A4E"/>
        <w:sz w:val="16"/>
        <w:szCs w:val="16"/>
      </w:rPr>
      <w:t>@</w:t>
    </w:r>
    <w:r>
      <w:rPr>
        <w:rFonts w:ascii="Chivo" w:hAnsi="Chivo" w:cs="Chivo"/>
        <w:color w:val="173A4E"/>
        <w:sz w:val="16"/>
        <w:szCs w:val="16"/>
      </w:rPr>
      <w:t>turgranada</w:t>
    </w:r>
    <w:r w:rsidRPr="00A004AA">
      <w:rPr>
        <w:rFonts w:ascii="Chivo" w:hAnsi="Chivo" w:cs="Chivo"/>
        <w:color w:val="173A4E"/>
        <w:sz w:val="16"/>
        <w:szCs w:val="16"/>
      </w:rPr>
      <w:t>.es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3DB" w:rsidRDefault="00384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616" w:rsidRDefault="004E5616" w:rsidP="00F26B6B">
      <w:r>
        <w:separator/>
      </w:r>
    </w:p>
  </w:footnote>
  <w:footnote w:type="continuationSeparator" w:id="0">
    <w:p w:rsidR="004E5616" w:rsidRDefault="004E5616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3DB" w:rsidRDefault="003843D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3DB" w:rsidRPr="00A870F4" w:rsidRDefault="003843DB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>
      <w:rPr>
        <w:noProof/>
        <w:lang w:eastAsia="es-ES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13765"/>
          <wp:effectExtent l="0" t="0" r="0" b="635"/>
          <wp:wrapNone/>
          <wp:docPr id="19" name="Imagen 19" descr="CTour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Tour 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43DB" w:rsidRPr="00A870F4" w:rsidRDefault="003843DB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:rsidR="003843DB" w:rsidRPr="00A870F4" w:rsidRDefault="003843DB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3DB" w:rsidRDefault="003843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6780"/>
    <w:multiLevelType w:val="hybridMultilevel"/>
    <w:tmpl w:val="389C1A20"/>
    <w:lvl w:ilvl="0" w:tplc="0C0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164226"/>
    <w:multiLevelType w:val="hybridMultilevel"/>
    <w:tmpl w:val="645C94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22EB"/>
    <w:multiLevelType w:val="hybridMultilevel"/>
    <w:tmpl w:val="B2501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F581F"/>
    <w:multiLevelType w:val="hybridMultilevel"/>
    <w:tmpl w:val="CFE89F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72CDF"/>
    <w:multiLevelType w:val="hybridMultilevel"/>
    <w:tmpl w:val="487C2F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A697F"/>
    <w:multiLevelType w:val="hybridMultilevel"/>
    <w:tmpl w:val="F364D6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80263"/>
    <w:multiLevelType w:val="multilevel"/>
    <w:tmpl w:val="1A3802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A7F6A"/>
    <w:multiLevelType w:val="hybridMultilevel"/>
    <w:tmpl w:val="768E845C"/>
    <w:lvl w:ilvl="0" w:tplc="132283DE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64664D"/>
    <w:multiLevelType w:val="hybridMultilevel"/>
    <w:tmpl w:val="7CB4A190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29903EE4"/>
    <w:multiLevelType w:val="hybridMultilevel"/>
    <w:tmpl w:val="088AF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34733"/>
    <w:multiLevelType w:val="hybridMultilevel"/>
    <w:tmpl w:val="50F06734"/>
    <w:lvl w:ilvl="0" w:tplc="38628F2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A5592"/>
    <w:multiLevelType w:val="hybridMultilevel"/>
    <w:tmpl w:val="8488F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D3734"/>
    <w:multiLevelType w:val="hybridMultilevel"/>
    <w:tmpl w:val="20A4BFC4"/>
    <w:lvl w:ilvl="0" w:tplc="0A104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C84B37"/>
    <w:multiLevelType w:val="hybridMultilevel"/>
    <w:tmpl w:val="88E2D9C8"/>
    <w:lvl w:ilvl="0" w:tplc="36D6290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53702"/>
    <w:multiLevelType w:val="multilevel"/>
    <w:tmpl w:val="41E537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A3A27"/>
    <w:multiLevelType w:val="hybridMultilevel"/>
    <w:tmpl w:val="12CA4548"/>
    <w:lvl w:ilvl="0" w:tplc="7840A05A">
      <w:numFmt w:val="bullet"/>
      <w:lvlText w:val="-"/>
      <w:lvlJc w:val="left"/>
      <w:pPr>
        <w:ind w:left="1068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5F177CE"/>
    <w:multiLevelType w:val="hybridMultilevel"/>
    <w:tmpl w:val="75CECB14"/>
    <w:lvl w:ilvl="0" w:tplc="8BB2A6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E7AE2"/>
    <w:multiLevelType w:val="hybridMultilevel"/>
    <w:tmpl w:val="27F0707A"/>
    <w:lvl w:ilvl="0" w:tplc="0C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 w15:restartNumberingAfterBreak="0">
    <w:nsid w:val="4E13652A"/>
    <w:multiLevelType w:val="hybridMultilevel"/>
    <w:tmpl w:val="4CE8EDA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B0092B"/>
    <w:multiLevelType w:val="hybridMultilevel"/>
    <w:tmpl w:val="E22422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679D8"/>
    <w:multiLevelType w:val="multilevel"/>
    <w:tmpl w:val="DCA41F42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577362"/>
    <w:multiLevelType w:val="hybridMultilevel"/>
    <w:tmpl w:val="D50A6C54"/>
    <w:lvl w:ilvl="0" w:tplc="5672BB30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22" w15:restartNumberingAfterBreak="0">
    <w:nsid w:val="65647BF3"/>
    <w:multiLevelType w:val="multilevel"/>
    <w:tmpl w:val="65647B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556526"/>
    <w:multiLevelType w:val="multilevel"/>
    <w:tmpl w:val="6F5565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BA7A38"/>
    <w:multiLevelType w:val="hybridMultilevel"/>
    <w:tmpl w:val="F8B01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07732"/>
    <w:multiLevelType w:val="hybridMultilevel"/>
    <w:tmpl w:val="C2D021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0"/>
  </w:num>
  <w:num w:numId="5">
    <w:abstractNumId w:val="12"/>
  </w:num>
  <w:num w:numId="6">
    <w:abstractNumId w:val="18"/>
  </w:num>
  <w:num w:numId="7">
    <w:abstractNumId w:val="20"/>
  </w:num>
  <w:num w:numId="8">
    <w:abstractNumId w:val="13"/>
  </w:num>
  <w:num w:numId="9">
    <w:abstractNumId w:val="10"/>
  </w:num>
  <w:num w:numId="10">
    <w:abstractNumId w:val="19"/>
  </w:num>
  <w:num w:numId="11">
    <w:abstractNumId w:val="17"/>
  </w:num>
  <w:num w:numId="12">
    <w:abstractNumId w:val="3"/>
  </w:num>
  <w:num w:numId="13">
    <w:abstractNumId w:val="24"/>
  </w:num>
  <w:num w:numId="14">
    <w:abstractNumId w:val="11"/>
  </w:num>
  <w:num w:numId="15">
    <w:abstractNumId w:val="8"/>
  </w:num>
  <w:num w:numId="16">
    <w:abstractNumId w:val="9"/>
  </w:num>
  <w:num w:numId="17">
    <w:abstractNumId w:val="4"/>
  </w:num>
  <w:num w:numId="18">
    <w:abstractNumId w:val="2"/>
  </w:num>
  <w:num w:numId="19">
    <w:abstractNumId w:val="16"/>
  </w:num>
  <w:num w:numId="20">
    <w:abstractNumId w:val="5"/>
  </w:num>
  <w:num w:numId="21">
    <w:abstractNumId w:val="6"/>
  </w:num>
  <w:num w:numId="22">
    <w:abstractNumId w:val="22"/>
  </w:num>
  <w:num w:numId="23">
    <w:abstractNumId w:val="23"/>
  </w:num>
  <w:num w:numId="24">
    <w:abstractNumId w:val="14"/>
  </w:num>
  <w:num w:numId="25">
    <w:abstractNumId w:val="2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revisionView w:inkAnnotations="0"/>
  <w:defaultTabStop w:val="708"/>
  <w:hyphenationZone w:val="425"/>
  <w:characterSpacingControl w:val="doNotCompress"/>
  <w:savePreviewPicture/>
  <w:hdrShapeDefaults>
    <o:shapedefaults v:ext="edit" spidmax="2049" style="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9D"/>
    <w:rsid w:val="00000B56"/>
    <w:rsid w:val="00000F48"/>
    <w:rsid w:val="00014798"/>
    <w:rsid w:val="000252B2"/>
    <w:rsid w:val="00026E32"/>
    <w:rsid w:val="000324D5"/>
    <w:rsid w:val="00045DC1"/>
    <w:rsid w:val="0005606D"/>
    <w:rsid w:val="0006781B"/>
    <w:rsid w:val="000732EE"/>
    <w:rsid w:val="000B7303"/>
    <w:rsid w:val="000C0928"/>
    <w:rsid w:val="000C3169"/>
    <w:rsid w:val="000C6FBE"/>
    <w:rsid w:val="000D4CC2"/>
    <w:rsid w:val="00115EC0"/>
    <w:rsid w:val="0012534E"/>
    <w:rsid w:val="00135660"/>
    <w:rsid w:val="001726D6"/>
    <w:rsid w:val="0019690C"/>
    <w:rsid w:val="001A5F9C"/>
    <w:rsid w:val="001F235F"/>
    <w:rsid w:val="002027F9"/>
    <w:rsid w:val="0020528C"/>
    <w:rsid w:val="00221466"/>
    <w:rsid w:val="0022430D"/>
    <w:rsid w:val="00234220"/>
    <w:rsid w:val="00246891"/>
    <w:rsid w:val="0027094B"/>
    <w:rsid w:val="002E276F"/>
    <w:rsid w:val="002F4DE5"/>
    <w:rsid w:val="00305831"/>
    <w:rsid w:val="003843DB"/>
    <w:rsid w:val="003B5639"/>
    <w:rsid w:val="004160CD"/>
    <w:rsid w:val="00431D47"/>
    <w:rsid w:val="004B012C"/>
    <w:rsid w:val="004E0AE1"/>
    <w:rsid w:val="004E5616"/>
    <w:rsid w:val="00505CA9"/>
    <w:rsid w:val="00517FED"/>
    <w:rsid w:val="00530E75"/>
    <w:rsid w:val="00535549"/>
    <w:rsid w:val="00566B67"/>
    <w:rsid w:val="00573264"/>
    <w:rsid w:val="0059137F"/>
    <w:rsid w:val="005C7859"/>
    <w:rsid w:val="005D30C8"/>
    <w:rsid w:val="005D7149"/>
    <w:rsid w:val="005E061D"/>
    <w:rsid w:val="005E74B6"/>
    <w:rsid w:val="00600854"/>
    <w:rsid w:val="0061436D"/>
    <w:rsid w:val="00644027"/>
    <w:rsid w:val="006679EF"/>
    <w:rsid w:val="006C7935"/>
    <w:rsid w:val="007120A4"/>
    <w:rsid w:val="00744A8E"/>
    <w:rsid w:val="007E11B4"/>
    <w:rsid w:val="007E2B23"/>
    <w:rsid w:val="008232D1"/>
    <w:rsid w:val="00862492"/>
    <w:rsid w:val="00890775"/>
    <w:rsid w:val="008B48B4"/>
    <w:rsid w:val="008E1707"/>
    <w:rsid w:val="008E4FAF"/>
    <w:rsid w:val="00922E00"/>
    <w:rsid w:val="00926D89"/>
    <w:rsid w:val="00945C2B"/>
    <w:rsid w:val="009474C9"/>
    <w:rsid w:val="00962739"/>
    <w:rsid w:val="0097239D"/>
    <w:rsid w:val="00981B02"/>
    <w:rsid w:val="009B60C8"/>
    <w:rsid w:val="009C4820"/>
    <w:rsid w:val="00A004AA"/>
    <w:rsid w:val="00A07C57"/>
    <w:rsid w:val="00A870F4"/>
    <w:rsid w:val="00B12B4F"/>
    <w:rsid w:val="00B173AF"/>
    <w:rsid w:val="00B220A9"/>
    <w:rsid w:val="00B40B21"/>
    <w:rsid w:val="00B43832"/>
    <w:rsid w:val="00B50AD4"/>
    <w:rsid w:val="00B56F1C"/>
    <w:rsid w:val="00B70258"/>
    <w:rsid w:val="00B71EF0"/>
    <w:rsid w:val="00B72ACE"/>
    <w:rsid w:val="00BA74BC"/>
    <w:rsid w:val="00BB09DA"/>
    <w:rsid w:val="00BB194B"/>
    <w:rsid w:val="00BB2141"/>
    <w:rsid w:val="00BC3C0C"/>
    <w:rsid w:val="00BE1FE4"/>
    <w:rsid w:val="00BF7C0E"/>
    <w:rsid w:val="00C174D0"/>
    <w:rsid w:val="00C43637"/>
    <w:rsid w:val="00C60E8C"/>
    <w:rsid w:val="00C913BF"/>
    <w:rsid w:val="00CA1843"/>
    <w:rsid w:val="00CA3D12"/>
    <w:rsid w:val="00CA603D"/>
    <w:rsid w:val="00CD3030"/>
    <w:rsid w:val="00CE4796"/>
    <w:rsid w:val="00CF51F5"/>
    <w:rsid w:val="00CF6002"/>
    <w:rsid w:val="00D25626"/>
    <w:rsid w:val="00D35CAB"/>
    <w:rsid w:val="00D43F51"/>
    <w:rsid w:val="00D57582"/>
    <w:rsid w:val="00DC074C"/>
    <w:rsid w:val="00DD7F67"/>
    <w:rsid w:val="00E317FB"/>
    <w:rsid w:val="00E41882"/>
    <w:rsid w:val="00E54842"/>
    <w:rsid w:val="00E54A99"/>
    <w:rsid w:val="00E937A6"/>
    <w:rsid w:val="00EA4428"/>
    <w:rsid w:val="00EB2552"/>
    <w:rsid w:val="00EB43A9"/>
    <w:rsid w:val="00ED3B10"/>
    <w:rsid w:val="00ED6FDD"/>
    <w:rsid w:val="00F26B6B"/>
    <w:rsid w:val="00FA6340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0FBF19AA-456B-438C-8DDE-55B2495B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B6B"/>
  </w:style>
  <w:style w:type="paragraph" w:styleId="Piedepgina">
    <w:name w:val="footer"/>
    <w:basedOn w:val="Normal"/>
    <w:link w:val="Piedepgina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0C3169"/>
    <w:pPr>
      <w:jc w:val="center"/>
    </w:pPr>
    <w:rPr>
      <w:rFonts w:ascii="Times New Roman" w:eastAsia="Times New Roman" w:hAnsi="Times New Roman"/>
      <w:b/>
      <w:bCs/>
      <w:sz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3169"/>
    <w:rPr>
      <w:rFonts w:ascii="Times New Roman" w:eastAsia="Times New Roman" w:hAnsi="Times New Roman"/>
      <w:b/>
      <w:bCs/>
      <w:sz w:val="28"/>
      <w:szCs w:val="24"/>
    </w:rPr>
  </w:style>
  <w:style w:type="paragraph" w:styleId="NormalWeb">
    <w:name w:val="Normal (Web)"/>
    <w:basedOn w:val="Normal"/>
    <w:rsid w:val="00CF6002"/>
    <w:pPr>
      <w:spacing w:before="100" w:beforeAutospacing="1" w:after="100" w:afterAutospacing="1"/>
    </w:pPr>
    <w:rPr>
      <w:rFonts w:ascii="Times New Roman" w:eastAsia="Times New Roman" w:hAnsi="Times New Roman"/>
      <w:lang w:eastAsia="es-ES"/>
    </w:rPr>
  </w:style>
  <w:style w:type="paragraph" w:styleId="Prrafodelista">
    <w:name w:val="List Paragraph"/>
    <w:basedOn w:val="Normal"/>
    <w:uiPriority w:val="34"/>
    <w:qFormat/>
    <w:rsid w:val="00CF6002"/>
    <w:pPr>
      <w:ind w:left="708"/>
    </w:pPr>
    <w:rPr>
      <w:rFonts w:ascii="Times" w:eastAsia="Times" w:hAnsi="Times"/>
      <w:szCs w:val="20"/>
      <w:lang w:val="es-ES_tradnl" w:eastAsia="es-ES"/>
    </w:rPr>
  </w:style>
  <w:style w:type="paragraph" w:styleId="Puesto">
    <w:name w:val="Title"/>
    <w:basedOn w:val="Normal"/>
    <w:link w:val="PuestoCar"/>
    <w:qFormat/>
    <w:rsid w:val="004E0AE1"/>
    <w:pPr>
      <w:jc w:val="center"/>
    </w:pPr>
    <w:rPr>
      <w:rFonts w:ascii="Century" w:eastAsia="Times" w:hAnsi="Century" w:cs="Courier New"/>
      <w:b/>
      <w:bCs/>
      <w:i/>
      <w:iCs/>
      <w:sz w:val="28"/>
      <w:szCs w:val="20"/>
      <w:lang w:val="es-ES_tradnl" w:eastAsia="es-ES"/>
    </w:rPr>
  </w:style>
  <w:style w:type="character" w:customStyle="1" w:styleId="PuestoCar">
    <w:name w:val="Puesto Car"/>
    <w:basedOn w:val="Fuentedeprrafopredeter"/>
    <w:link w:val="Puesto"/>
    <w:rsid w:val="004E0AE1"/>
    <w:rPr>
      <w:rFonts w:ascii="Century" w:eastAsia="Times" w:hAnsi="Century" w:cs="Courier New"/>
      <w:b/>
      <w:bCs/>
      <w:i/>
      <w:iCs/>
      <w:sz w:val="28"/>
      <w:lang w:val="es-ES_tradnl"/>
    </w:rPr>
  </w:style>
  <w:style w:type="character" w:styleId="Hipervnculo">
    <w:name w:val="Hyperlink"/>
    <w:basedOn w:val="Fuentedeprrafopredeter"/>
    <w:uiPriority w:val="99"/>
    <w:unhideWhenUsed/>
    <w:rsid w:val="00014798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8E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E4F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_maria\Desktop\CONV%20DIPUT%20JAEN_24\CONVENIO%20DIPUT%20JA&#201;N_PPT_24\MEMORIA%20CONV%20DIPUT%20JAEN_PPTURGR_2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MEMORIA CONV DIPUT JAEN_PPTURGR_24</Template>
  <TotalTime>128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21</vt:i4>
      </vt:variant>
    </vt:vector>
  </HeadingPairs>
  <TitlesOfParts>
    <vt:vector size="22" baseType="lpstr">
      <vt:lpstr/>
      <vt:lpstr>        5.1. Criterio general de reparto: Intensidad turística – Franjas alta, media y b</vt:lpstr>
      <vt:lpstr>        5.2. Clasificación por franjas de intensidad turística y presión poblacional</vt:lpstr>
      <vt:lpstr>        5.3. DISTRIBUCIÓN DEL PRESUPUESTO POR FRANJAS</vt:lpstr>
      <vt:lpstr>        5.3.a) INTENSIDAD ALTA	TOTAL		620.000€</vt:lpstr>
      <vt:lpstr>        Municipio 		Importe (€)</vt:lpstr>
      <vt:lpstr>        Almuñécar		310.000€</vt:lpstr>
      <vt:lpstr>        Monachil		310.000€</vt:lpstr>
      <vt:lpstr>        </vt:lpstr>
      <vt:lpstr>        5.3.b) INTENSIDAD MEDIA	TOTAL		 450.000€</vt:lpstr>
      <vt:lpstr>        Municipio 		Importe (€)</vt:lpstr>
      <vt:lpstr>        Salobreña		150.000€</vt:lpstr>
      <vt:lpstr>        Castril			150.000€</vt:lpstr>
      <vt:lpstr>        Lanjarón		150.000€</vt:lpstr>
      <vt:lpstr>        </vt:lpstr>
      <vt:lpstr>        5.3.c) INTENSIDAD BAJA	TOTAL		225.000€</vt:lpstr>
      <vt:lpstr>        Municipio 		Importe (€)</vt:lpstr>
      <vt:lpstr>        Bubión			75.000€</vt:lpstr>
      <vt:lpstr>        Capileira		75.000€</vt:lpstr>
      <vt:lpstr>        Pampaneira		75.000€</vt:lpstr>
      <vt:lpstr>MEMORIA justificativa</vt:lpstr>
      <vt:lpstr>cuenta justificativa</vt:lpstr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VALVERDE, Mª DEL MAR</dc:creator>
  <cp:keywords/>
  <dc:description/>
  <cp:lastModifiedBy>LOPEZ VALVERDE, Mª DEL MAR</cp:lastModifiedBy>
  <cp:revision>32</cp:revision>
  <cp:lastPrinted>2026-03-16T09:52:00Z</cp:lastPrinted>
  <dcterms:created xsi:type="dcterms:W3CDTF">2024-04-25T07:46:00Z</dcterms:created>
  <dcterms:modified xsi:type="dcterms:W3CDTF">2026-03-19T09:51:00Z</dcterms:modified>
</cp:coreProperties>
</file>